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7" w:type="dxa"/>
        <w:tblLayout w:type="fixed"/>
        <w:tblCellMar>
          <w:left w:w="70" w:type="dxa"/>
          <w:right w:w="70" w:type="dxa"/>
        </w:tblCellMar>
        <w:tblLook w:val="04A0" w:firstRow="1" w:lastRow="0" w:firstColumn="1" w:lastColumn="0" w:noHBand="0" w:noVBand="1"/>
      </w:tblPr>
      <w:tblGrid>
        <w:gridCol w:w="4308"/>
        <w:gridCol w:w="1500"/>
        <w:gridCol w:w="4212"/>
      </w:tblGrid>
      <w:tr w:rsidR="0015741A">
        <w:tc>
          <w:tcPr>
            <w:tcW w:w="4308" w:type="dxa"/>
            <w:tcBorders>
              <w:bottom w:val="single" w:sz="4" w:space="0" w:color="000000"/>
            </w:tcBorders>
            <w:shd w:val="clear" w:color="auto" w:fill="auto"/>
          </w:tcPr>
          <w:p w:rsidR="0015741A" w:rsidRDefault="00FF5B82">
            <w:pPr>
              <w:suppressAutoHyphens/>
              <w:snapToGrid w:val="0"/>
              <w:jc w:val="center"/>
              <w:rPr>
                <w:b/>
                <w:sz w:val="16"/>
                <w:szCs w:val="16"/>
                <w:lang w:eastAsia="ar-SA"/>
              </w:rPr>
            </w:pPr>
            <w:r>
              <w:rPr>
                <w:b/>
                <w:sz w:val="16"/>
                <w:szCs w:val="16"/>
                <w:lang w:eastAsia="ar-SA"/>
              </w:rPr>
              <w:t>БАШ</w:t>
            </w:r>
            <w:r>
              <w:rPr>
                <w:rFonts w:ascii="ER Bukinist Bashkir" w:hAnsi="ER Bukinist Bashkir"/>
                <w:b/>
                <w:sz w:val="16"/>
                <w:szCs w:val="16"/>
                <w:lang w:eastAsia="ar-SA"/>
              </w:rPr>
              <w:t>Ҡ</w:t>
            </w:r>
            <w:r>
              <w:rPr>
                <w:b/>
                <w:sz w:val="16"/>
                <w:szCs w:val="16"/>
                <w:lang w:eastAsia="ar-SA"/>
              </w:rPr>
              <w:t>ОРТОСТАН РЕСПУБЛИКАҺЫ</w:t>
            </w:r>
          </w:p>
          <w:p w:rsidR="0015741A" w:rsidRDefault="00FF5B82">
            <w:pPr>
              <w:suppressAutoHyphens/>
              <w:jc w:val="center"/>
              <w:rPr>
                <w:b/>
                <w:sz w:val="16"/>
                <w:szCs w:val="16"/>
                <w:lang w:eastAsia="ar-SA"/>
              </w:rPr>
            </w:pPr>
            <w:r>
              <w:rPr>
                <w:b/>
                <w:sz w:val="16"/>
                <w:szCs w:val="16"/>
                <w:lang w:eastAsia="ar-SA"/>
              </w:rPr>
              <w:t>ШАРАН РАЙОНЫ</w:t>
            </w:r>
            <w:r w:rsidR="008A293E">
              <w:rPr>
                <w:b/>
                <w:sz w:val="16"/>
                <w:szCs w:val="16"/>
                <w:lang w:eastAsia="ar-SA"/>
              </w:rPr>
              <w:t xml:space="preserve"> </w:t>
            </w:r>
          </w:p>
          <w:p w:rsidR="0015741A" w:rsidRDefault="008A293E">
            <w:pPr>
              <w:suppressAutoHyphens/>
              <w:jc w:val="center"/>
              <w:rPr>
                <w:b/>
                <w:sz w:val="16"/>
                <w:szCs w:val="16"/>
                <w:lang w:eastAsia="ar-SA"/>
              </w:rPr>
            </w:pPr>
            <w:r>
              <w:rPr>
                <w:b/>
                <w:sz w:val="16"/>
                <w:szCs w:val="16"/>
                <w:lang w:eastAsia="ar-SA"/>
              </w:rPr>
              <w:t>МУНИЦИПАЛЬ РАЙОНЫНЫҢ</w:t>
            </w:r>
          </w:p>
          <w:p w:rsidR="0015741A" w:rsidRDefault="008A293E">
            <w:pPr>
              <w:suppressAutoHyphens/>
              <w:jc w:val="center"/>
              <w:rPr>
                <w:b/>
                <w:sz w:val="16"/>
                <w:szCs w:val="16"/>
                <w:lang w:eastAsia="ar-SA"/>
              </w:rPr>
            </w:pPr>
            <w:r>
              <w:rPr>
                <w:b/>
                <w:sz w:val="16"/>
                <w:szCs w:val="16"/>
                <w:lang w:eastAsia="ar-SA"/>
              </w:rPr>
              <w:t>БАЗГЫЯ АУЫЛ СОВЕТЫ</w:t>
            </w:r>
          </w:p>
          <w:p w:rsidR="0015741A" w:rsidRDefault="008A293E">
            <w:pPr>
              <w:suppressAutoHyphens/>
              <w:jc w:val="center"/>
              <w:rPr>
                <w:b/>
                <w:bCs/>
                <w:sz w:val="16"/>
                <w:szCs w:val="16"/>
                <w:lang w:eastAsia="ar-SA"/>
              </w:rPr>
            </w:pPr>
            <w:r>
              <w:rPr>
                <w:b/>
                <w:sz w:val="16"/>
                <w:szCs w:val="16"/>
                <w:lang w:eastAsia="ar-SA"/>
              </w:rPr>
              <w:t xml:space="preserve">АУЫЛ </w:t>
            </w:r>
            <w:r>
              <w:rPr>
                <w:b/>
                <w:iCs/>
                <w:sz w:val="16"/>
                <w:szCs w:val="16"/>
                <w:lang w:eastAsia="ar-SA"/>
              </w:rPr>
              <w:t>БИЛӘМӘҺЕ</w:t>
            </w:r>
            <w:r>
              <w:rPr>
                <w:b/>
                <w:bCs/>
                <w:sz w:val="16"/>
                <w:szCs w:val="16"/>
                <w:lang w:eastAsia="ar-SA"/>
              </w:rPr>
              <w:t xml:space="preserve"> СОВЕТЫ</w:t>
            </w:r>
          </w:p>
          <w:p w:rsidR="0015741A" w:rsidRDefault="00FF5B82">
            <w:pPr>
              <w:suppressAutoHyphens/>
              <w:jc w:val="center"/>
              <w:rPr>
                <w:bCs/>
                <w:sz w:val="16"/>
                <w:szCs w:val="16"/>
                <w:lang w:eastAsia="ar-SA"/>
              </w:rPr>
            </w:pPr>
            <w:r>
              <w:rPr>
                <w:sz w:val="16"/>
                <w:szCs w:val="16"/>
                <w:lang w:eastAsia="ar-SA"/>
              </w:rPr>
              <w:t>452632, Базгыя</w:t>
            </w:r>
            <w:r w:rsidR="008A293E">
              <w:rPr>
                <w:sz w:val="16"/>
                <w:szCs w:val="16"/>
                <w:lang w:eastAsia="ar-SA"/>
              </w:rPr>
              <w:t xml:space="preserve"> аулы, </w:t>
            </w:r>
            <w:proofErr w:type="spellStart"/>
            <w:r w:rsidR="008A293E">
              <w:rPr>
                <w:sz w:val="16"/>
                <w:szCs w:val="16"/>
                <w:lang w:eastAsia="ar-SA"/>
              </w:rPr>
              <w:t>Ү</w:t>
            </w:r>
            <w:r w:rsidR="008A293E">
              <w:rPr>
                <w:rFonts w:ascii="ER Bukinist Bashkir" w:hAnsi="ER Bukinist Bashkir"/>
                <w:bCs/>
                <w:sz w:val="16"/>
                <w:szCs w:val="16"/>
                <w:lang w:eastAsia="ar-SA"/>
              </w:rPr>
              <w:t>ҙ</w:t>
            </w:r>
            <w:r w:rsidR="008A293E">
              <w:rPr>
                <w:bCs/>
                <w:sz w:val="16"/>
                <w:szCs w:val="16"/>
                <w:lang w:eastAsia="ar-SA"/>
              </w:rPr>
              <w:t>әк</w:t>
            </w:r>
            <w:proofErr w:type="spellEnd"/>
            <w:r w:rsidR="008A293E">
              <w:rPr>
                <w:bCs/>
                <w:sz w:val="16"/>
                <w:szCs w:val="16"/>
                <w:lang w:eastAsia="ar-SA"/>
              </w:rPr>
              <w:t xml:space="preserve"> урам, 50  </w:t>
            </w:r>
          </w:p>
          <w:p w:rsidR="0015741A" w:rsidRDefault="008A293E">
            <w:pPr>
              <w:suppressAutoHyphens/>
              <w:jc w:val="center"/>
              <w:rPr>
                <w:bCs/>
                <w:sz w:val="16"/>
                <w:szCs w:val="16"/>
                <w:lang w:eastAsia="ar-SA"/>
              </w:rPr>
            </w:pPr>
            <w:r>
              <w:rPr>
                <w:bCs/>
                <w:sz w:val="16"/>
                <w:szCs w:val="16"/>
                <w:lang w:eastAsia="ar-SA"/>
              </w:rPr>
              <w:t xml:space="preserve"> </w:t>
            </w:r>
            <w:r w:rsidR="00FF5B82">
              <w:rPr>
                <w:bCs/>
                <w:sz w:val="16"/>
                <w:szCs w:val="16"/>
                <w:lang w:eastAsia="ar-SA"/>
              </w:rPr>
              <w:t>тел. (</w:t>
            </w:r>
            <w:r>
              <w:rPr>
                <w:bCs/>
                <w:sz w:val="16"/>
                <w:szCs w:val="16"/>
                <w:lang w:eastAsia="ar-SA"/>
              </w:rPr>
              <w:t>34769) 2-42-35,</w:t>
            </w:r>
          </w:p>
          <w:p w:rsidR="0015741A" w:rsidRDefault="008A293E">
            <w:pPr>
              <w:suppressAutoHyphens/>
              <w:jc w:val="center"/>
              <w:rPr>
                <w:bCs/>
                <w:sz w:val="16"/>
                <w:szCs w:val="16"/>
                <w:lang w:eastAsia="ar-SA"/>
              </w:rPr>
            </w:pPr>
            <w:r>
              <w:rPr>
                <w:bCs/>
                <w:sz w:val="16"/>
                <w:szCs w:val="16"/>
                <w:lang w:eastAsia="ar-SA"/>
              </w:rPr>
              <w:t xml:space="preserve"> </w:t>
            </w:r>
            <w:r>
              <w:rPr>
                <w:bCs/>
                <w:sz w:val="16"/>
                <w:szCs w:val="16"/>
                <w:lang w:val="en-US" w:eastAsia="ar-SA"/>
              </w:rPr>
              <w:t>e</w:t>
            </w:r>
            <w:r>
              <w:rPr>
                <w:bCs/>
                <w:sz w:val="16"/>
                <w:szCs w:val="16"/>
                <w:lang w:eastAsia="ar-SA"/>
              </w:rPr>
              <w:t>-</w:t>
            </w:r>
            <w:r>
              <w:rPr>
                <w:bCs/>
                <w:sz w:val="16"/>
                <w:szCs w:val="16"/>
                <w:lang w:val="en-US" w:eastAsia="ar-SA"/>
              </w:rPr>
              <w:t>mail</w:t>
            </w:r>
            <w:r>
              <w:rPr>
                <w:bCs/>
                <w:sz w:val="16"/>
                <w:szCs w:val="16"/>
                <w:lang w:eastAsia="ar-SA"/>
              </w:rPr>
              <w:t>:</w:t>
            </w:r>
            <w:hyperlink r:id="rId7" w:history="1">
              <w:r>
                <w:rPr>
                  <w:color w:val="0000FF"/>
                  <w:sz w:val="16"/>
                  <w:u w:val="single"/>
                  <w:lang w:eastAsia="ar-SA"/>
                </w:rPr>
                <w:t>basgss@yandex.ru</w:t>
              </w:r>
            </w:hyperlink>
            <w:r>
              <w:rPr>
                <w:bCs/>
                <w:sz w:val="16"/>
                <w:szCs w:val="16"/>
                <w:lang w:eastAsia="ar-SA"/>
              </w:rPr>
              <w:t>,</w:t>
            </w:r>
          </w:p>
          <w:p w:rsidR="0015741A" w:rsidRDefault="008A293E">
            <w:pPr>
              <w:suppressAutoHyphens/>
              <w:jc w:val="center"/>
              <w:rPr>
                <w:bCs/>
                <w:sz w:val="16"/>
                <w:szCs w:val="16"/>
                <w:lang w:eastAsia="ar-SA"/>
              </w:rPr>
            </w:pPr>
            <w:r>
              <w:rPr>
                <w:bCs/>
                <w:sz w:val="16"/>
                <w:szCs w:val="16"/>
                <w:lang w:eastAsia="ar-SA"/>
              </w:rPr>
              <w:t xml:space="preserve"> </w:t>
            </w:r>
            <w:r>
              <w:rPr>
                <w:bCs/>
                <w:sz w:val="16"/>
                <w:szCs w:val="16"/>
                <w:lang w:val="en-US" w:eastAsia="ar-SA"/>
              </w:rPr>
              <w:t>http</w:t>
            </w:r>
            <w:r>
              <w:rPr>
                <w:bCs/>
                <w:sz w:val="16"/>
                <w:szCs w:val="16"/>
                <w:lang w:eastAsia="ar-SA"/>
              </w:rPr>
              <w:t>://</w:t>
            </w:r>
            <w:r>
              <w:rPr>
                <w:bCs/>
                <w:sz w:val="16"/>
                <w:szCs w:val="16"/>
                <w:lang w:val="en-US" w:eastAsia="ar-SA"/>
              </w:rPr>
              <w:t>www</w:t>
            </w:r>
            <w:r>
              <w:rPr>
                <w:bCs/>
                <w:sz w:val="16"/>
                <w:szCs w:val="16"/>
                <w:lang w:eastAsia="ar-SA"/>
              </w:rPr>
              <w:t>.</w:t>
            </w:r>
            <w:r>
              <w:rPr>
                <w:bCs/>
                <w:sz w:val="16"/>
                <w:szCs w:val="16"/>
                <w:lang w:val="en-US" w:eastAsia="ar-SA"/>
              </w:rPr>
              <w:t>bazgievo</w:t>
            </w:r>
            <w:r>
              <w:rPr>
                <w:bCs/>
                <w:sz w:val="16"/>
                <w:szCs w:val="16"/>
                <w:lang w:eastAsia="ar-SA"/>
              </w:rPr>
              <w:t>.</w:t>
            </w:r>
            <w:r>
              <w:rPr>
                <w:bCs/>
                <w:sz w:val="16"/>
                <w:szCs w:val="16"/>
                <w:lang w:val="en-US" w:eastAsia="ar-SA"/>
              </w:rPr>
              <w:t>ru</w:t>
            </w:r>
          </w:p>
          <w:p w:rsidR="0015741A" w:rsidRDefault="008A293E">
            <w:pPr>
              <w:suppressAutoHyphens/>
              <w:jc w:val="center"/>
              <w:rPr>
                <w:bCs/>
                <w:sz w:val="16"/>
                <w:szCs w:val="16"/>
                <w:lang w:eastAsia="ar-SA"/>
              </w:rPr>
            </w:pPr>
            <w:r>
              <w:rPr>
                <w:bCs/>
                <w:sz w:val="16"/>
                <w:szCs w:val="16"/>
                <w:lang w:eastAsia="ar-SA"/>
              </w:rPr>
              <w:t xml:space="preserve">ИНН </w:t>
            </w:r>
            <w:r w:rsidR="00FF5B82">
              <w:rPr>
                <w:bCs/>
                <w:sz w:val="16"/>
                <w:szCs w:val="16"/>
                <w:lang w:eastAsia="ar-SA"/>
              </w:rPr>
              <w:t>0251000944, ОГРН</w:t>
            </w:r>
            <w:r>
              <w:rPr>
                <w:bCs/>
                <w:sz w:val="16"/>
                <w:szCs w:val="16"/>
                <w:lang w:eastAsia="ar-SA"/>
              </w:rPr>
              <w:t xml:space="preserve"> 1020200612937</w:t>
            </w:r>
          </w:p>
          <w:p w:rsidR="0015741A" w:rsidRDefault="0015741A">
            <w:pPr>
              <w:suppressAutoHyphens/>
              <w:jc w:val="center"/>
              <w:rPr>
                <w:sz w:val="16"/>
                <w:szCs w:val="16"/>
                <w:lang w:eastAsia="ar-SA"/>
              </w:rPr>
            </w:pPr>
          </w:p>
        </w:tc>
        <w:tc>
          <w:tcPr>
            <w:tcW w:w="1500" w:type="dxa"/>
            <w:tcBorders>
              <w:bottom w:val="single" w:sz="4" w:space="0" w:color="000000"/>
            </w:tcBorders>
            <w:shd w:val="clear" w:color="auto" w:fill="auto"/>
          </w:tcPr>
          <w:p w:rsidR="0015741A" w:rsidRDefault="008A293E">
            <w:pPr>
              <w:suppressAutoHyphens/>
              <w:snapToGrid w:val="0"/>
              <w:jc w:val="center"/>
              <w:rPr>
                <w:sz w:val="16"/>
                <w:szCs w:val="16"/>
                <w:lang w:eastAsia="ar-SA"/>
              </w:rPr>
            </w:pPr>
            <w:r>
              <w:rPr>
                <w:noProof/>
                <w:sz w:val="16"/>
                <w:szCs w:val="16"/>
              </w:rPr>
              <w:drawing>
                <wp:inline distT="0" distB="0" distL="0" distR="0">
                  <wp:extent cx="7315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rcRect/>
                          <a:stretch>
                            <a:fillRect/>
                          </a:stretch>
                        </pic:blipFill>
                        <pic:spPr>
                          <a:xfrm>
                            <a:off x="0" y="0"/>
                            <a:ext cx="73152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15741A" w:rsidRDefault="008A293E">
            <w:pPr>
              <w:suppressAutoHyphens/>
              <w:snapToGrid w:val="0"/>
              <w:jc w:val="center"/>
              <w:rPr>
                <w:b/>
                <w:sz w:val="16"/>
                <w:szCs w:val="16"/>
                <w:lang w:eastAsia="ar-SA"/>
              </w:rPr>
            </w:pPr>
            <w:r>
              <w:rPr>
                <w:b/>
                <w:sz w:val="16"/>
                <w:szCs w:val="16"/>
                <w:lang w:eastAsia="ar-SA"/>
              </w:rPr>
              <w:t>РЕСПУБЛИКА БАШКОРТОСТАН</w:t>
            </w:r>
          </w:p>
          <w:p w:rsidR="0015741A" w:rsidRDefault="008A293E">
            <w:pPr>
              <w:suppressAutoHyphens/>
              <w:snapToGrid w:val="0"/>
              <w:jc w:val="center"/>
              <w:rPr>
                <w:b/>
                <w:sz w:val="16"/>
                <w:szCs w:val="16"/>
                <w:lang w:eastAsia="ar-SA"/>
              </w:rPr>
            </w:pPr>
            <w:r>
              <w:rPr>
                <w:b/>
                <w:sz w:val="16"/>
                <w:szCs w:val="16"/>
                <w:lang w:eastAsia="ar-SA"/>
              </w:rPr>
              <w:t xml:space="preserve">МУНИЦИПАЛЬНОГО РАЙОНА </w:t>
            </w:r>
          </w:p>
          <w:p w:rsidR="0015741A" w:rsidRDefault="008A293E">
            <w:pPr>
              <w:suppressAutoHyphens/>
              <w:snapToGrid w:val="0"/>
              <w:jc w:val="center"/>
              <w:rPr>
                <w:b/>
                <w:sz w:val="16"/>
                <w:szCs w:val="16"/>
                <w:lang w:eastAsia="ar-SA"/>
              </w:rPr>
            </w:pPr>
            <w:r>
              <w:rPr>
                <w:b/>
                <w:sz w:val="16"/>
                <w:szCs w:val="16"/>
                <w:lang w:eastAsia="ar-SA"/>
              </w:rPr>
              <w:t>ШАРАНСКИЙ РАЙОН</w:t>
            </w:r>
          </w:p>
          <w:p w:rsidR="0015741A" w:rsidRDefault="008A293E">
            <w:pPr>
              <w:suppressAutoHyphens/>
              <w:jc w:val="center"/>
              <w:rPr>
                <w:b/>
                <w:sz w:val="16"/>
                <w:szCs w:val="16"/>
                <w:lang w:eastAsia="ar-SA"/>
              </w:rPr>
            </w:pPr>
            <w:r>
              <w:rPr>
                <w:b/>
                <w:sz w:val="16"/>
                <w:szCs w:val="16"/>
                <w:lang w:eastAsia="ar-SA"/>
              </w:rPr>
              <w:t xml:space="preserve">СОВЕТ СЕЛЬСКОГО ПОСЕЛЕНИЯ </w:t>
            </w:r>
          </w:p>
          <w:p w:rsidR="0015741A" w:rsidRDefault="008A293E">
            <w:pPr>
              <w:suppressAutoHyphens/>
              <w:jc w:val="center"/>
              <w:rPr>
                <w:b/>
                <w:sz w:val="16"/>
                <w:szCs w:val="16"/>
                <w:lang w:eastAsia="ar-SA"/>
              </w:rPr>
            </w:pPr>
            <w:r>
              <w:rPr>
                <w:b/>
                <w:sz w:val="16"/>
                <w:szCs w:val="16"/>
                <w:lang w:eastAsia="ar-SA"/>
              </w:rPr>
              <w:t>Б</w:t>
            </w:r>
            <w:r w:rsidRPr="00640EA8">
              <w:rPr>
                <w:b/>
                <w:sz w:val="16"/>
                <w:szCs w:val="16"/>
                <w:lang w:eastAsia="ar-SA"/>
              </w:rPr>
              <w:t>АЗГИЕВСКИЙ</w:t>
            </w:r>
            <w:r>
              <w:rPr>
                <w:b/>
                <w:sz w:val="16"/>
                <w:szCs w:val="16"/>
                <w:lang w:eastAsia="ar-SA"/>
              </w:rPr>
              <w:t xml:space="preserve"> СЕЛЬСОВЕТ </w:t>
            </w:r>
          </w:p>
          <w:p w:rsidR="00FF5B82" w:rsidRDefault="008A293E">
            <w:pPr>
              <w:suppressAutoHyphens/>
              <w:jc w:val="center"/>
              <w:rPr>
                <w:bCs/>
                <w:sz w:val="16"/>
                <w:szCs w:val="16"/>
                <w:lang w:eastAsia="ar-SA"/>
              </w:rPr>
            </w:pPr>
            <w:r>
              <w:rPr>
                <w:bCs/>
                <w:sz w:val="16"/>
                <w:szCs w:val="16"/>
                <w:lang w:eastAsia="ar-SA"/>
              </w:rPr>
              <w:t xml:space="preserve">452632, </w:t>
            </w:r>
            <w:r>
              <w:rPr>
                <w:bCs/>
                <w:sz w:val="16"/>
                <w:szCs w:val="16"/>
                <w:lang w:val="en-US" w:eastAsia="ar-SA"/>
              </w:rPr>
              <w:t>c</w:t>
            </w:r>
            <w:r>
              <w:rPr>
                <w:bCs/>
                <w:sz w:val="16"/>
                <w:szCs w:val="16"/>
                <w:lang w:eastAsia="ar-SA"/>
              </w:rPr>
              <w:t xml:space="preserve">. Базгиево, </w:t>
            </w:r>
            <w:r w:rsidR="00FF5B82">
              <w:rPr>
                <w:bCs/>
                <w:sz w:val="16"/>
                <w:szCs w:val="16"/>
                <w:lang w:eastAsia="ar-SA"/>
              </w:rPr>
              <w:t>ул. Центральная</w:t>
            </w:r>
            <w:r>
              <w:rPr>
                <w:bCs/>
                <w:sz w:val="16"/>
                <w:szCs w:val="16"/>
                <w:lang w:eastAsia="ar-SA"/>
              </w:rPr>
              <w:t xml:space="preserve">, 50  </w:t>
            </w:r>
          </w:p>
          <w:p w:rsidR="0015741A" w:rsidRDefault="008A293E">
            <w:pPr>
              <w:suppressAutoHyphens/>
              <w:jc w:val="center"/>
              <w:rPr>
                <w:bCs/>
                <w:sz w:val="16"/>
                <w:szCs w:val="16"/>
                <w:lang w:eastAsia="ar-SA"/>
              </w:rPr>
            </w:pPr>
            <w:r>
              <w:rPr>
                <w:bCs/>
                <w:sz w:val="16"/>
                <w:szCs w:val="16"/>
                <w:lang w:eastAsia="ar-SA"/>
              </w:rPr>
              <w:t xml:space="preserve">       </w:t>
            </w:r>
            <w:r w:rsidR="00FF5B82">
              <w:rPr>
                <w:bCs/>
                <w:sz w:val="16"/>
                <w:szCs w:val="16"/>
                <w:lang w:eastAsia="ar-SA"/>
              </w:rPr>
              <w:t>тел. (</w:t>
            </w:r>
            <w:r>
              <w:rPr>
                <w:bCs/>
                <w:sz w:val="16"/>
                <w:szCs w:val="16"/>
                <w:lang w:eastAsia="ar-SA"/>
              </w:rPr>
              <w:t>34769) 2-42-35,</w:t>
            </w:r>
          </w:p>
          <w:p w:rsidR="0015741A" w:rsidRDefault="008A293E">
            <w:pPr>
              <w:suppressAutoHyphens/>
              <w:jc w:val="center"/>
              <w:rPr>
                <w:sz w:val="16"/>
                <w:szCs w:val="16"/>
                <w:lang w:eastAsia="ar-SA"/>
              </w:rPr>
            </w:pPr>
            <w:r>
              <w:rPr>
                <w:bCs/>
                <w:sz w:val="16"/>
                <w:szCs w:val="16"/>
                <w:lang w:eastAsia="ar-SA"/>
              </w:rPr>
              <w:t xml:space="preserve"> </w:t>
            </w:r>
            <w:r>
              <w:rPr>
                <w:bCs/>
                <w:sz w:val="16"/>
                <w:szCs w:val="16"/>
                <w:lang w:val="en-US" w:eastAsia="ar-SA"/>
              </w:rPr>
              <w:t>e</w:t>
            </w:r>
            <w:r>
              <w:rPr>
                <w:bCs/>
                <w:sz w:val="16"/>
                <w:szCs w:val="16"/>
                <w:lang w:eastAsia="ar-SA"/>
              </w:rPr>
              <w:t>-</w:t>
            </w:r>
            <w:r>
              <w:rPr>
                <w:bCs/>
                <w:sz w:val="16"/>
                <w:szCs w:val="16"/>
                <w:lang w:val="en-US" w:eastAsia="ar-SA"/>
              </w:rPr>
              <w:t>mail</w:t>
            </w:r>
            <w:r>
              <w:rPr>
                <w:bCs/>
                <w:sz w:val="16"/>
                <w:szCs w:val="16"/>
                <w:lang w:eastAsia="ar-SA"/>
              </w:rPr>
              <w:t>:</w:t>
            </w:r>
            <w:hyperlink r:id="rId9" w:history="1">
              <w:r>
                <w:rPr>
                  <w:color w:val="0000FF"/>
                  <w:sz w:val="16"/>
                  <w:u w:val="single"/>
                  <w:lang w:eastAsia="ar-SA"/>
                </w:rPr>
                <w:t>basgss@yandex.ru</w:t>
              </w:r>
            </w:hyperlink>
            <w:r>
              <w:rPr>
                <w:sz w:val="16"/>
                <w:szCs w:val="16"/>
                <w:lang w:eastAsia="ar-SA"/>
              </w:rPr>
              <w:t xml:space="preserve"> </w:t>
            </w:r>
          </w:p>
          <w:p w:rsidR="0015741A" w:rsidRDefault="008A293E">
            <w:pPr>
              <w:suppressAutoHyphens/>
              <w:jc w:val="center"/>
              <w:rPr>
                <w:bCs/>
                <w:sz w:val="16"/>
                <w:szCs w:val="16"/>
                <w:lang w:eastAsia="ar-SA"/>
              </w:rPr>
            </w:pPr>
            <w:r>
              <w:rPr>
                <w:bCs/>
                <w:sz w:val="16"/>
                <w:szCs w:val="16"/>
                <w:lang w:val="en-US" w:eastAsia="ar-SA"/>
              </w:rPr>
              <w:t>http</w:t>
            </w:r>
            <w:r>
              <w:rPr>
                <w:bCs/>
                <w:sz w:val="16"/>
                <w:szCs w:val="16"/>
                <w:lang w:eastAsia="ar-SA"/>
              </w:rPr>
              <w:t>://</w:t>
            </w:r>
            <w:r>
              <w:rPr>
                <w:bCs/>
                <w:sz w:val="16"/>
                <w:szCs w:val="16"/>
                <w:lang w:val="en-US" w:eastAsia="ar-SA"/>
              </w:rPr>
              <w:t>www</w:t>
            </w:r>
            <w:r>
              <w:rPr>
                <w:bCs/>
                <w:sz w:val="16"/>
                <w:szCs w:val="16"/>
                <w:lang w:eastAsia="ar-SA"/>
              </w:rPr>
              <w:t>.</w:t>
            </w:r>
            <w:r>
              <w:rPr>
                <w:bCs/>
                <w:sz w:val="16"/>
                <w:szCs w:val="16"/>
                <w:lang w:val="en-US" w:eastAsia="ar-SA"/>
              </w:rPr>
              <w:t>bazgievo</w:t>
            </w:r>
            <w:r>
              <w:rPr>
                <w:bCs/>
                <w:sz w:val="16"/>
                <w:szCs w:val="16"/>
                <w:lang w:eastAsia="ar-SA"/>
              </w:rPr>
              <w:t>.</w:t>
            </w:r>
            <w:r>
              <w:rPr>
                <w:bCs/>
                <w:sz w:val="16"/>
                <w:szCs w:val="16"/>
                <w:lang w:val="en-US" w:eastAsia="ar-SA"/>
              </w:rPr>
              <w:t>ru</w:t>
            </w:r>
          </w:p>
          <w:p w:rsidR="0015741A" w:rsidRDefault="008A293E">
            <w:pPr>
              <w:suppressAutoHyphens/>
              <w:jc w:val="center"/>
              <w:rPr>
                <w:bCs/>
                <w:sz w:val="16"/>
                <w:szCs w:val="16"/>
                <w:lang w:eastAsia="ar-SA"/>
              </w:rPr>
            </w:pPr>
            <w:r>
              <w:rPr>
                <w:bCs/>
                <w:sz w:val="16"/>
                <w:szCs w:val="16"/>
                <w:lang w:eastAsia="ar-SA"/>
              </w:rPr>
              <w:t xml:space="preserve">ИНН </w:t>
            </w:r>
            <w:r w:rsidR="00FF5B82">
              <w:rPr>
                <w:bCs/>
                <w:sz w:val="16"/>
                <w:szCs w:val="16"/>
                <w:lang w:eastAsia="ar-SA"/>
              </w:rPr>
              <w:t>0251000944, ОГРН</w:t>
            </w:r>
            <w:r>
              <w:rPr>
                <w:bCs/>
                <w:sz w:val="16"/>
                <w:szCs w:val="16"/>
                <w:lang w:eastAsia="ar-SA"/>
              </w:rPr>
              <w:t xml:space="preserve"> 1020200612937</w:t>
            </w:r>
          </w:p>
        </w:tc>
      </w:tr>
    </w:tbl>
    <w:p w:rsidR="0015741A" w:rsidRDefault="008A293E">
      <w:pPr>
        <w:spacing w:before="240" w:after="60"/>
        <w:outlineLvl w:val="8"/>
        <w:rPr>
          <w:rFonts w:ascii="ER Bukinist Bashkir" w:hAnsi="ER Bukinist Bashkir"/>
          <w:b/>
          <w:sz w:val="28"/>
          <w:szCs w:val="22"/>
        </w:rPr>
      </w:pPr>
      <w:r>
        <w:rPr>
          <w:color w:val="FF0000"/>
        </w:rPr>
        <w:t xml:space="preserve">                                  </w:t>
      </w:r>
      <w:r>
        <w:rPr>
          <w:rFonts w:ascii="ER Bukinist Bashkir" w:hAnsi="ER Bukinist Bashkir"/>
          <w:b/>
          <w:sz w:val="28"/>
          <w:szCs w:val="22"/>
        </w:rPr>
        <w:t>ҠАРАР                                                    РЕШЕНИЕ</w:t>
      </w:r>
    </w:p>
    <w:p w:rsidR="0015741A" w:rsidRDefault="0015741A">
      <w:pPr>
        <w:jc w:val="both"/>
        <w:rPr>
          <w:b/>
          <w:bCs/>
          <w:sz w:val="16"/>
          <w:szCs w:val="16"/>
        </w:rPr>
      </w:pPr>
    </w:p>
    <w:p w:rsidR="0015741A" w:rsidRPr="00FF5B82" w:rsidRDefault="008A293E">
      <w:pPr>
        <w:autoSpaceDE w:val="0"/>
        <w:autoSpaceDN w:val="0"/>
        <w:adjustRightInd w:val="0"/>
        <w:jc w:val="center"/>
        <w:rPr>
          <w:b/>
          <w:sz w:val="28"/>
          <w:szCs w:val="28"/>
        </w:rPr>
      </w:pPr>
      <w:r>
        <w:rPr>
          <w:b/>
          <w:bCs/>
          <w:sz w:val="28"/>
          <w:szCs w:val="28"/>
        </w:rPr>
        <w:t xml:space="preserve">О внесении изменений в </w:t>
      </w:r>
      <w:r>
        <w:rPr>
          <w:b/>
          <w:sz w:val="28"/>
          <w:szCs w:val="28"/>
        </w:rPr>
        <w:t xml:space="preserve">Правила землепользования и застройки в сельском поселении </w:t>
      </w:r>
      <w:r w:rsidRPr="00FF5B82">
        <w:rPr>
          <w:b/>
          <w:sz w:val="28"/>
          <w:szCs w:val="28"/>
        </w:rPr>
        <w:t xml:space="preserve">Базгиевский </w:t>
      </w:r>
      <w:r w:rsidR="00FF5B82" w:rsidRPr="00FF5B82">
        <w:rPr>
          <w:b/>
          <w:sz w:val="28"/>
          <w:szCs w:val="28"/>
        </w:rPr>
        <w:t>сельсовет муниципального</w:t>
      </w:r>
      <w:r w:rsidRPr="00FF5B82">
        <w:rPr>
          <w:b/>
          <w:sz w:val="28"/>
          <w:szCs w:val="28"/>
        </w:rPr>
        <w:t xml:space="preserve"> района Шаранский район Республики Башкортостан</w:t>
      </w:r>
    </w:p>
    <w:p w:rsidR="0015741A" w:rsidRPr="00FF5B82" w:rsidRDefault="0015741A">
      <w:pPr>
        <w:autoSpaceDE w:val="0"/>
        <w:autoSpaceDN w:val="0"/>
        <w:adjustRightInd w:val="0"/>
        <w:ind w:firstLine="567"/>
        <w:jc w:val="both"/>
        <w:rPr>
          <w:b/>
          <w:sz w:val="28"/>
          <w:szCs w:val="28"/>
        </w:rPr>
      </w:pPr>
    </w:p>
    <w:p w:rsidR="0015741A" w:rsidRPr="00FF5B82" w:rsidRDefault="008A293E">
      <w:pPr>
        <w:pStyle w:val="3"/>
        <w:ind w:left="0" w:firstLine="567"/>
        <w:jc w:val="both"/>
        <w:rPr>
          <w:b/>
          <w:sz w:val="28"/>
          <w:szCs w:val="28"/>
        </w:rPr>
      </w:pPr>
      <w:r w:rsidRPr="00FF5B82">
        <w:rPr>
          <w:rFonts w:ascii="Times New Roman" w:hAnsi="Times New Roman" w:cs="Times New Roman"/>
          <w:sz w:val="28"/>
          <w:szCs w:val="28"/>
        </w:rPr>
        <w:t xml:space="preserve">В целях приведения в соответствие с Градостроительным кодексом Российской Федерации отдельных положений Правил землепользования и застройки в сельском поселении Базгиевский сельсовет муниципального района Шаранский район Республики Башкортостан, утвержденных решением Совета сельского поселения Базгиевский сельсовет </w:t>
      </w:r>
      <w:bookmarkStart w:id="0" w:name="_Hlk112409038"/>
      <w:r w:rsidR="008C65E2" w:rsidRPr="00FF5B82">
        <w:rPr>
          <w:rFonts w:ascii="Times New Roman" w:hAnsi="Times New Roman" w:cs="Times New Roman"/>
          <w:sz w:val="28"/>
          <w:szCs w:val="28"/>
        </w:rPr>
        <w:t>№33/266</w:t>
      </w:r>
      <w:r w:rsidRPr="00FF5B82">
        <w:rPr>
          <w:rFonts w:ascii="Times New Roman" w:hAnsi="Times New Roman" w:cs="Times New Roman"/>
          <w:sz w:val="28"/>
          <w:szCs w:val="28"/>
        </w:rPr>
        <w:t xml:space="preserve"> от 1</w:t>
      </w:r>
      <w:r w:rsidR="008C65E2" w:rsidRPr="00FF5B82">
        <w:rPr>
          <w:rFonts w:ascii="Times New Roman" w:hAnsi="Times New Roman" w:cs="Times New Roman"/>
          <w:sz w:val="28"/>
          <w:szCs w:val="28"/>
        </w:rPr>
        <w:t>9</w:t>
      </w:r>
      <w:r w:rsidRPr="00FF5B82">
        <w:rPr>
          <w:rFonts w:ascii="Times New Roman" w:hAnsi="Times New Roman" w:cs="Times New Roman"/>
          <w:sz w:val="28"/>
          <w:szCs w:val="28"/>
        </w:rPr>
        <w:t>.1</w:t>
      </w:r>
      <w:r w:rsidR="008C65E2" w:rsidRPr="00FF5B82">
        <w:rPr>
          <w:rFonts w:ascii="Times New Roman" w:hAnsi="Times New Roman" w:cs="Times New Roman"/>
          <w:sz w:val="28"/>
          <w:szCs w:val="28"/>
        </w:rPr>
        <w:t>0</w:t>
      </w:r>
      <w:r w:rsidRPr="00FF5B82">
        <w:rPr>
          <w:rFonts w:ascii="Times New Roman" w:hAnsi="Times New Roman" w:cs="Times New Roman"/>
          <w:sz w:val="28"/>
          <w:szCs w:val="28"/>
        </w:rPr>
        <w:t>.201</w:t>
      </w:r>
      <w:r w:rsidR="008C65E2" w:rsidRPr="00FF5B82">
        <w:rPr>
          <w:rFonts w:ascii="Times New Roman" w:hAnsi="Times New Roman" w:cs="Times New Roman"/>
          <w:sz w:val="28"/>
          <w:szCs w:val="28"/>
        </w:rPr>
        <w:t>8</w:t>
      </w:r>
      <w:r w:rsidRPr="00FF5B82">
        <w:rPr>
          <w:rFonts w:ascii="Times New Roman" w:hAnsi="Times New Roman" w:cs="Times New Roman"/>
          <w:sz w:val="28"/>
          <w:szCs w:val="28"/>
        </w:rPr>
        <w:t xml:space="preserve"> года</w:t>
      </w:r>
      <w:bookmarkEnd w:id="0"/>
      <w:r w:rsidRPr="00FF5B82">
        <w:rPr>
          <w:rFonts w:ascii="Times New Roman" w:hAnsi="Times New Roman" w:cs="Times New Roman"/>
          <w:sz w:val="28"/>
          <w:szCs w:val="28"/>
        </w:rPr>
        <w:t>, совершенствования порядка регулирования землепользования и застройки а территории сельского поселения Базгиевский сельсовет муниципального района Шаранский район Республики Башкортостан, Совет сельского поселения Базгиевский сельсовет муниципального района Шаранский район Республики Башкортостан, РЕШИЛ:</w:t>
      </w:r>
    </w:p>
    <w:p w:rsidR="0015741A" w:rsidRPr="00FF5B82" w:rsidRDefault="008A293E">
      <w:pPr>
        <w:pStyle w:val="ae"/>
        <w:numPr>
          <w:ilvl w:val="0"/>
          <w:numId w:val="1"/>
        </w:numPr>
        <w:ind w:left="0" w:firstLine="709"/>
        <w:jc w:val="both"/>
        <w:rPr>
          <w:sz w:val="28"/>
          <w:szCs w:val="28"/>
        </w:rPr>
      </w:pPr>
      <w:r w:rsidRPr="00FF5B82">
        <w:rPr>
          <w:sz w:val="28"/>
          <w:szCs w:val="28"/>
        </w:rPr>
        <w:t xml:space="preserve">Внести в Правила землепользования и застройки в сельском поселении Базгиевский сельсовет муниципального района Шаранский район Республики Башкортостан, утвержденные решением Совета сельского поселения Базгиевский сельсовет </w:t>
      </w:r>
      <w:r w:rsidR="008C65E2" w:rsidRPr="00FF5B82">
        <w:rPr>
          <w:sz w:val="28"/>
          <w:szCs w:val="28"/>
        </w:rPr>
        <w:t xml:space="preserve">№33/266 от 19.10.2018 года </w:t>
      </w:r>
      <w:r w:rsidRPr="00FF5B82">
        <w:rPr>
          <w:sz w:val="28"/>
          <w:szCs w:val="28"/>
        </w:rPr>
        <w:t>(далее - Правила) следующие изменения:</w:t>
      </w:r>
    </w:p>
    <w:p w:rsidR="0015741A" w:rsidRDefault="008A293E">
      <w:pPr>
        <w:pStyle w:val="ae"/>
        <w:numPr>
          <w:ilvl w:val="1"/>
          <w:numId w:val="1"/>
        </w:numPr>
        <w:ind w:left="0" w:firstLine="709"/>
        <w:jc w:val="both"/>
        <w:rPr>
          <w:sz w:val="28"/>
          <w:szCs w:val="28"/>
        </w:rPr>
      </w:pPr>
      <w:r>
        <w:rPr>
          <w:sz w:val="28"/>
          <w:szCs w:val="28"/>
        </w:rPr>
        <w:t xml:space="preserve">Абзац 7 пункта 1.1. Главы 1 раздела </w:t>
      </w:r>
      <w:r>
        <w:rPr>
          <w:sz w:val="28"/>
          <w:szCs w:val="28"/>
          <w:lang w:val="en-US"/>
        </w:rPr>
        <w:t>I</w:t>
      </w:r>
      <w:r>
        <w:rPr>
          <w:sz w:val="28"/>
          <w:szCs w:val="28"/>
        </w:rPr>
        <w:t xml:space="preserve"> Правил изложить в следующей редакции:</w:t>
      </w:r>
    </w:p>
    <w:p w:rsidR="0015741A" w:rsidRDefault="008A293E">
      <w:pPr>
        <w:pStyle w:val="ae"/>
        <w:ind w:left="9" w:firstLineChars="253" w:firstLine="708"/>
        <w:jc w:val="both"/>
        <w:rPr>
          <w:sz w:val="28"/>
          <w:szCs w:val="28"/>
        </w:rPr>
      </w:pPr>
      <w:r>
        <w:rPr>
          <w:sz w:val="28"/>
          <w:szCs w:val="28"/>
        </w:rPr>
        <w:t>«Экспертиза не проводится в отношении проектной документации объектов капитального строительства, указанных в части 2 статьи 49 Градостроительного кодекса Российской Федерации.».</w:t>
      </w:r>
    </w:p>
    <w:p w:rsidR="0015741A" w:rsidRDefault="008A293E">
      <w:pPr>
        <w:pStyle w:val="ae"/>
        <w:numPr>
          <w:ilvl w:val="1"/>
          <w:numId w:val="1"/>
        </w:numPr>
        <w:ind w:left="0" w:firstLine="709"/>
        <w:jc w:val="both"/>
        <w:rPr>
          <w:sz w:val="28"/>
          <w:szCs w:val="28"/>
        </w:rPr>
      </w:pPr>
      <w:r>
        <w:rPr>
          <w:sz w:val="28"/>
          <w:szCs w:val="28"/>
        </w:rPr>
        <w:t>Абзац 4 пункта 3 раздела 10.4 Главы 10 Правил изложить в следующей редакции:</w:t>
      </w:r>
    </w:p>
    <w:p w:rsidR="0015741A" w:rsidRDefault="008A293E">
      <w:pPr>
        <w:pStyle w:val="ae"/>
        <w:ind w:left="709"/>
        <w:jc w:val="both"/>
        <w:rPr>
          <w:sz w:val="28"/>
          <w:szCs w:val="28"/>
        </w:rPr>
      </w:pPr>
      <w:r>
        <w:rPr>
          <w:sz w:val="28"/>
          <w:szCs w:val="28"/>
        </w:rPr>
        <w:t>«</w:t>
      </w:r>
      <w:r>
        <w:rPr>
          <w:sz w:val="28"/>
          <w:szCs w:val="28"/>
          <w:lang w:eastAsia="en-US"/>
        </w:rPr>
        <w:t xml:space="preserve">К указанному заявлению прилагаются следующие документы: </w:t>
      </w:r>
    </w:p>
    <w:p w:rsidR="0015741A" w:rsidRDefault="008A293E">
      <w:pPr>
        <w:pStyle w:val="ac"/>
        <w:spacing w:before="0" w:beforeAutospacing="0" w:after="0" w:afterAutospacing="0"/>
        <w:ind w:right="-1" w:firstLine="709"/>
        <w:jc w:val="both"/>
        <w:rPr>
          <w:sz w:val="28"/>
          <w:szCs w:val="28"/>
          <w:lang w:eastAsia="en-US"/>
        </w:rPr>
      </w:pPr>
      <w:r>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Pr>
            <w:rFonts w:eastAsiaTheme="minorHAnsi"/>
            <w:sz w:val="28"/>
            <w:szCs w:val="28"/>
            <w:lang w:eastAsia="en-US"/>
          </w:rPr>
          <w:t>частью 1.1 статьи 57.3</w:t>
        </w:r>
      </w:hyperlink>
      <w:r>
        <w:rPr>
          <w:rFonts w:eastAsiaTheme="minorHAnsi"/>
          <w:sz w:val="28"/>
          <w:szCs w:val="28"/>
          <w:lang w:eastAsia="en-US"/>
        </w:rPr>
        <w:t xml:space="preserve"> Градостроительного кодекса Российской Федерации, если иное не установлено </w:t>
      </w:r>
      <w:hyperlink r:id="rId11" w:history="1">
        <w:r>
          <w:rPr>
            <w:rFonts w:eastAsiaTheme="minorHAnsi"/>
            <w:sz w:val="28"/>
            <w:szCs w:val="28"/>
            <w:lang w:eastAsia="en-US"/>
          </w:rPr>
          <w:t>частью 7.3</w:t>
        </w:r>
      </w:hyperlink>
      <w:r>
        <w:rPr>
          <w:rFonts w:eastAsiaTheme="minorHAnsi"/>
          <w:sz w:val="28"/>
          <w:szCs w:val="28"/>
          <w:lang w:eastAsia="en-US"/>
        </w:rPr>
        <w:t xml:space="preserve"> статьи 51 Градостроительного кодекса Российской Федерации;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при наличии соглашения о передаче в случаях, установленных бюджетным </w:t>
      </w:r>
      <w:hyperlink r:id="rId12" w:history="1">
        <w:r>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Pr>
          <w:rFonts w:eastAsiaTheme="minorHAnsi"/>
          <w:sz w:val="28"/>
          <w:szCs w:val="28"/>
          <w:lang w:eastAsia="en-US"/>
        </w:rPr>
        <w:lastRenderedPageBreak/>
        <w:t>"Роскосмос",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4" w:history="1">
        <w:r>
          <w:rPr>
            <w:rFonts w:eastAsiaTheme="minorHAnsi"/>
            <w:sz w:val="28"/>
            <w:szCs w:val="28"/>
            <w:lang w:eastAsia="en-US"/>
          </w:rPr>
          <w:t>частью 15 статьи 48</w:t>
        </w:r>
      </w:hyperlink>
      <w:r>
        <w:rPr>
          <w:rFonts w:eastAsiaTheme="minorHAnsi"/>
          <w:sz w:val="28"/>
          <w:szCs w:val="28"/>
          <w:lang w:eastAsia="en-US"/>
        </w:rPr>
        <w:t xml:space="preserve"> Градостроительного кодекса Российской Федерации проектной документации: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пояснительная записка;</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 w:history="1">
        <w:r>
          <w:rPr>
            <w:rFonts w:eastAsiaTheme="minorHAnsi"/>
            <w:sz w:val="28"/>
            <w:szCs w:val="28"/>
            <w:lang w:eastAsia="en-US"/>
          </w:rPr>
          <w:t>случаев</w:t>
        </w:r>
      </w:hyperlink>
      <w:r>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6" w:history="1">
        <w:r>
          <w:rPr>
            <w:rFonts w:eastAsiaTheme="minorHAnsi"/>
            <w:sz w:val="28"/>
            <w:szCs w:val="28"/>
            <w:lang w:eastAsia="en-US"/>
          </w:rPr>
          <w:t>пункте 1 части 5 статьи 49</w:t>
        </w:r>
      </w:hyperlink>
      <w:r>
        <w:rPr>
          <w:rFonts w:eastAsiaTheme="minorHAnsi"/>
          <w:sz w:val="28"/>
          <w:szCs w:val="28"/>
          <w:lang w:eastAsia="en-US"/>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Pr>
            <w:rFonts w:eastAsiaTheme="minorHAnsi"/>
            <w:sz w:val="28"/>
            <w:szCs w:val="28"/>
            <w:lang w:eastAsia="en-US"/>
          </w:rPr>
          <w:t>частью 12.1 статьи 48</w:t>
        </w:r>
      </w:hyperlink>
      <w:r>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Pr>
            <w:rFonts w:eastAsiaTheme="minorHAnsi"/>
            <w:sz w:val="28"/>
            <w:szCs w:val="28"/>
            <w:lang w:eastAsia="en-US"/>
          </w:rPr>
          <w:t>статьей 49</w:t>
        </w:r>
      </w:hyperlink>
      <w:r>
        <w:rPr>
          <w:rFonts w:eastAsiaTheme="minorHAnsi"/>
          <w:sz w:val="28"/>
          <w:szCs w:val="28"/>
          <w:lang w:eastAsia="en-US"/>
        </w:rPr>
        <w:t xml:space="preserve"> </w:t>
      </w:r>
      <w:r>
        <w:rPr>
          <w:rFonts w:eastAsiaTheme="minorHAnsi"/>
          <w:sz w:val="28"/>
          <w:szCs w:val="28"/>
          <w:lang w:eastAsia="en-US"/>
        </w:rPr>
        <w:lastRenderedPageBreak/>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Pr>
            <w:rFonts w:eastAsiaTheme="minorHAnsi"/>
            <w:sz w:val="28"/>
            <w:szCs w:val="28"/>
            <w:lang w:eastAsia="en-US"/>
          </w:rPr>
          <w:t>частью 3.4 статьи 49</w:t>
        </w:r>
      </w:hyperlink>
      <w:r>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Pr>
            <w:rFonts w:eastAsiaTheme="minorHAnsi"/>
            <w:sz w:val="28"/>
            <w:szCs w:val="28"/>
            <w:lang w:eastAsia="en-US"/>
          </w:rPr>
          <w:t>частью 6 статьи 49</w:t>
        </w:r>
      </w:hyperlink>
      <w:r>
        <w:rPr>
          <w:rFonts w:eastAsiaTheme="minorHAnsi"/>
          <w:sz w:val="28"/>
          <w:szCs w:val="28"/>
          <w:lang w:eastAsia="en-US"/>
        </w:rPr>
        <w:t xml:space="preserve"> Градостроительного кодекса Российской Федерации;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4.1) подтверждение соответствия вносимых в проектную документацию изменений требованиям, указанным в </w:t>
      </w:r>
      <w:hyperlink r:id="rId21" w:history="1">
        <w:r>
          <w:rPr>
            <w:rFonts w:eastAsiaTheme="minorHAnsi"/>
            <w:sz w:val="28"/>
            <w:szCs w:val="28"/>
            <w:lang w:eastAsia="en-US"/>
          </w:rPr>
          <w:t>части 3.8 статьи 49</w:t>
        </w:r>
      </w:hyperlink>
      <w:r>
        <w:rPr>
          <w:rFonts w:eastAsiaTheme="minorHAnsi"/>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Pr>
            <w:rFonts w:eastAsiaTheme="minorHAnsi"/>
            <w:sz w:val="28"/>
            <w:szCs w:val="28"/>
            <w:lang w:eastAsia="en-US"/>
          </w:rPr>
          <w:t>частью 3.8 статьи 49</w:t>
        </w:r>
      </w:hyperlink>
      <w:r>
        <w:rPr>
          <w:rFonts w:eastAsiaTheme="minorHAnsi"/>
          <w:sz w:val="28"/>
          <w:szCs w:val="28"/>
          <w:lang w:eastAsia="en-US"/>
        </w:rPr>
        <w:t xml:space="preserve"> Градостроительного кодекса Российской Федерации;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подтверждение соответствия вносимых в проектную документацию изменений требованиям, указанным в </w:t>
      </w:r>
      <w:hyperlink r:id="rId23" w:history="1">
        <w:r>
          <w:rPr>
            <w:rFonts w:eastAsiaTheme="minorHAnsi"/>
            <w:sz w:val="28"/>
            <w:szCs w:val="28"/>
            <w:lang w:eastAsia="en-US"/>
          </w:rPr>
          <w:t>части 3.9 статьи 49</w:t>
        </w:r>
      </w:hyperlink>
      <w:r>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Pr>
            <w:rFonts w:eastAsiaTheme="minorHAnsi"/>
            <w:sz w:val="28"/>
            <w:szCs w:val="28"/>
            <w:lang w:eastAsia="en-US"/>
          </w:rPr>
          <w:t>частью 3.9 статьи 49</w:t>
        </w:r>
      </w:hyperlink>
      <w:r>
        <w:rPr>
          <w:rFonts w:eastAsiaTheme="minorHAnsi"/>
          <w:sz w:val="28"/>
          <w:szCs w:val="28"/>
          <w:lang w:eastAsia="en-US"/>
        </w:rPr>
        <w:t xml:space="preserve"> Градостроительного кодекса Российской Федерации;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Pr>
            <w:rFonts w:eastAsiaTheme="minorHAnsi"/>
            <w:sz w:val="28"/>
            <w:szCs w:val="28"/>
            <w:lang w:eastAsia="en-US"/>
          </w:rPr>
          <w:t>статьей 40</w:t>
        </w:r>
      </w:hyperlink>
      <w:r>
        <w:rPr>
          <w:rFonts w:eastAsiaTheme="minorHAnsi"/>
          <w:sz w:val="28"/>
          <w:szCs w:val="28"/>
          <w:lang w:eastAsia="en-US"/>
        </w:rPr>
        <w:t xml:space="preserve"> Градостроительного кодекса Российской Федерации);</w:t>
      </w:r>
    </w:p>
    <w:p w:rsidR="0015741A" w:rsidRDefault="008A293E">
      <w:pPr>
        <w:jc w:val="both"/>
        <w:rPr>
          <w:sz w:val="28"/>
          <w:szCs w:val="28"/>
        </w:rPr>
      </w:pPr>
      <w:r>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Pr>
            <w:rFonts w:eastAsiaTheme="minorHAnsi"/>
            <w:sz w:val="28"/>
            <w:szCs w:val="28"/>
            <w:lang w:eastAsia="en-US"/>
          </w:rPr>
          <w:t>пункте 6.2</w:t>
        </w:r>
      </w:hyperlink>
      <w:r>
        <w:rPr>
          <w:rFonts w:eastAsiaTheme="minorHAnsi"/>
          <w:sz w:val="28"/>
          <w:szCs w:val="28"/>
          <w:lang w:eastAsia="en-US"/>
        </w:rPr>
        <w:t xml:space="preserve"> настоящей части случаев реконструкции многоквартирного дома, </w:t>
      </w:r>
      <w:r>
        <w:rPr>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5741A" w:rsidRDefault="008A293E">
      <w:pPr>
        <w:autoSpaceDE w:val="0"/>
        <w:autoSpaceDN w:val="0"/>
        <w:adjustRightInd w:val="0"/>
        <w:ind w:firstLine="709"/>
        <w:jc w:val="both"/>
        <w:rPr>
          <w:rFonts w:eastAsiaTheme="minorHAnsi"/>
          <w:sz w:val="28"/>
          <w:szCs w:val="28"/>
          <w:lang w:eastAsia="en-US"/>
        </w:rPr>
      </w:pPr>
      <w:bookmarkStart w:id="1" w:name="Par27"/>
      <w:bookmarkEnd w:id="1"/>
      <w:r>
        <w:rPr>
          <w:rFonts w:eastAsiaTheme="minorHAnsi"/>
          <w:sz w:val="28"/>
          <w:szCs w:val="28"/>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26" w:history="1">
        <w:r>
          <w:rPr>
            <w:rFonts w:eastAsiaTheme="minorHAnsi"/>
            <w:sz w:val="28"/>
            <w:szCs w:val="28"/>
            <w:lang w:eastAsia="en-US"/>
          </w:rPr>
          <w:t>законодательством</w:t>
        </w:r>
      </w:hyperlink>
      <w:r>
        <w:rPr>
          <w:rFonts w:eastAsiaTheme="minorHAnsi"/>
          <w:sz w:val="28"/>
          <w:szCs w:val="28"/>
          <w:lang w:eastAsia="en-US"/>
        </w:rPr>
        <w:t xml:space="preserve"> </w:t>
      </w:r>
      <w:r>
        <w:rPr>
          <w:rFonts w:eastAsiaTheme="minorHAnsi"/>
          <w:sz w:val="28"/>
          <w:szCs w:val="28"/>
          <w:lang w:eastAsia="en-US"/>
        </w:rPr>
        <w:lastRenderedPageBreak/>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00FF5B82">
        <w:rPr>
          <w:rFonts w:eastAsiaTheme="minorHAnsi"/>
          <w:sz w:val="28"/>
          <w:szCs w:val="28"/>
          <w:lang w:eastAsia="en-US"/>
        </w:rPr>
        <w:t>документации в случае, если</w:t>
      </w:r>
      <w:r>
        <w:rPr>
          <w:rFonts w:eastAsiaTheme="minorHAnsi"/>
          <w:sz w:val="28"/>
          <w:szCs w:val="28"/>
          <w:lang w:eastAsia="en-US"/>
        </w:rPr>
        <w:t xml:space="preserve"> представлено заключение негосударственной экспертизы проектной документации;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8) документы, предусмотренные законодательством Российской Федерации об объектах культурного </w:t>
      </w:r>
      <w:r w:rsidR="00FF5B82">
        <w:rPr>
          <w:rFonts w:eastAsiaTheme="minorHAnsi"/>
          <w:sz w:val="28"/>
          <w:szCs w:val="28"/>
          <w:lang w:eastAsia="en-US"/>
        </w:rPr>
        <w:t>наследия в случае, если</w:t>
      </w:r>
      <w:r>
        <w:rPr>
          <w:rFonts w:eastAsiaTheme="minorHAnsi"/>
          <w:sz w:val="28"/>
          <w:szCs w:val="28"/>
          <w:lang w:eastAsia="en-US"/>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5741A" w:rsidRDefault="008A293E">
      <w:pPr>
        <w:autoSpaceDE w:val="0"/>
        <w:autoSpaceDN w:val="0"/>
        <w:adjustRightInd w:val="0"/>
        <w:jc w:val="both"/>
        <w:rPr>
          <w:rFonts w:eastAsiaTheme="minorHAnsi"/>
          <w:sz w:val="28"/>
          <w:szCs w:val="28"/>
          <w:lang w:eastAsia="en-US"/>
        </w:rPr>
      </w:pPr>
      <w:r>
        <w:rPr>
          <w:rFonts w:eastAsiaTheme="minorHAnsi"/>
          <w:sz w:val="28"/>
          <w:szCs w:val="28"/>
          <w:lang w:eastAsia="en-US"/>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5741A" w:rsidRDefault="008A293E">
      <w:pPr>
        <w:pStyle w:val="ac"/>
        <w:spacing w:before="0" w:beforeAutospacing="0" w:after="0" w:afterAutospacing="0"/>
        <w:ind w:right="-1" w:firstLine="709"/>
        <w:jc w:val="both"/>
        <w:rPr>
          <w:sz w:val="28"/>
          <w:szCs w:val="28"/>
        </w:rPr>
      </w:pPr>
      <w:r>
        <w:rPr>
          <w:sz w:val="28"/>
          <w:szCs w:val="28"/>
          <w:lang w:eastAsia="en-US"/>
        </w:rPr>
        <w:t>1.3. П</w:t>
      </w:r>
      <w:r>
        <w:rPr>
          <w:sz w:val="28"/>
          <w:szCs w:val="28"/>
        </w:rPr>
        <w:t>ункт 4 раздела 10.4 Главы 10 Правил изложить в следующей редакции:</w:t>
      </w:r>
    </w:p>
    <w:p w:rsidR="0015741A" w:rsidRDefault="008A293E">
      <w:pPr>
        <w:autoSpaceDE w:val="0"/>
        <w:autoSpaceDN w:val="0"/>
        <w:adjustRightInd w:val="0"/>
        <w:ind w:firstLine="709"/>
        <w:jc w:val="both"/>
        <w:rPr>
          <w:rFonts w:eastAsiaTheme="minorHAnsi"/>
          <w:sz w:val="28"/>
          <w:szCs w:val="28"/>
          <w:lang w:eastAsia="en-US"/>
        </w:rPr>
      </w:pPr>
      <w:r>
        <w:rPr>
          <w:sz w:val="28"/>
          <w:szCs w:val="28"/>
        </w:rPr>
        <w:t xml:space="preserve">«4. </w:t>
      </w:r>
      <w:r>
        <w:rPr>
          <w:rFonts w:eastAsiaTheme="minorHAnsi"/>
          <w:sz w:val="28"/>
          <w:szCs w:val="28"/>
          <w:lang w:eastAsia="en-US"/>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8" w:history="1">
        <w:r>
          <w:rPr>
            <w:rFonts w:eastAsiaTheme="minorHAnsi"/>
            <w:sz w:val="28"/>
            <w:szCs w:val="28"/>
            <w:lang w:eastAsia="en-US"/>
          </w:rPr>
          <w:t>частью 1.1 статьи 57.3</w:t>
        </w:r>
      </w:hyperlink>
      <w:r>
        <w:rPr>
          <w:rFonts w:eastAsiaTheme="minorHAnsi"/>
          <w:sz w:val="28"/>
          <w:szCs w:val="28"/>
          <w:lang w:eastAsia="en-US"/>
        </w:rPr>
        <w:t xml:space="preserve"> Градостроительного кодекса Российской Федерации градостроительного плана земельного участка и утвержденной в соответствии с </w:t>
      </w:r>
      <w:r>
        <w:rPr>
          <w:rFonts w:eastAsiaTheme="minorHAnsi"/>
          <w:sz w:val="28"/>
          <w:szCs w:val="28"/>
          <w:lang w:eastAsia="en-US"/>
        </w:rPr>
        <w:lastRenderedPageBreak/>
        <w:t>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15741A" w:rsidRDefault="008A293E">
      <w:pPr>
        <w:pStyle w:val="ac"/>
        <w:spacing w:before="0" w:beforeAutospacing="0" w:after="0" w:afterAutospacing="0"/>
        <w:ind w:right="-1" w:firstLine="709"/>
        <w:jc w:val="both"/>
        <w:rPr>
          <w:sz w:val="28"/>
          <w:szCs w:val="28"/>
        </w:rPr>
      </w:pPr>
      <w:r>
        <w:rPr>
          <w:sz w:val="28"/>
          <w:szCs w:val="28"/>
        </w:rPr>
        <w:t xml:space="preserve"> 1.4. Абзац 2 и абзац 3 пункта 13 раздела 4.3 Главы 4 Правил изложить в следующей редакции:</w:t>
      </w:r>
    </w:p>
    <w:p w:rsidR="0015741A" w:rsidRDefault="008A293E">
      <w:pPr>
        <w:autoSpaceDE w:val="0"/>
        <w:autoSpaceDN w:val="0"/>
        <w:adjustRightInd w:val="0"/>
        <w:ind w:firstLine="709"/>
        <w:jc w:val="both"/>
        <w:rPr>
          <w:rFonts w:eastAsiaTheme="minorHAnsi"/>
          <w:sz w:val="28"/>
          <w:szCs w:val="28"/>
          <w:lang w:eastAsia="en-US"/>
        </w:rPr>
      </w:pPr>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29" w:history="1">
        <w:r>
          <w:rPr>
            <w:rFonts w:eastAsiaTheme="minorHAnsi"/>
            <w:sz w:val="28"/>
            <w:szCs w:val="28"/>
            <w:lang w:eastAsia="en-US"/>
          </w:rPr>
          <w:t>частями 2</w:t>
        </w:r>
      </w:hyperlink>
      <w:r>
        <w:rPr>
          <w:rFonts w:eastAsiaTheme="minorHAnsi"/>
          <w:sz w:val="28"/>
          <w:szCs w:val="28"/>
          <w:lang w:eastAsia="en-US"/>
        </w:rPr>
        <w:t xml:space="preserve"> и </w:t>
      </w:r>
      <w:hyperlink r:id="rId30" w:history="1">
        <w:r>
          <w:rPr>
            <w:rFonts w:eastAsiaTheme="minorHAnsi"/>
            <w:sz w:val="28"/>
            <w:szCs w:val="28"/>
            <w:lang w:eastAsia="en-US"/>
          </w:rPr>
          <w:t>3.2</w:t>
        </w:r>
      </w:hyperlink>
      <w:r>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31" w:history="1">
        <w:r>
          <w:rPr>
            <w:rFonts w:eastAsiaTheme="minorHAnsi"/>
            <w:sz w:val="28"/>
            <w:szCs w:val="28"/>
            <w:lang w:eastAsia="en-US"/>
          </w:rPr>
          <w:t>части 10</w:t>
        </w:r>
      </w:hyperlink>
      <w:r>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32" w:history="1">
        <w:r>
          <w:rPr>
            <w:rFonts w:eastAsiaTheme="minorHAnsi"/>
            <w:sz w:val="28"/>
            <w:szCs w:val="28"/>
            <w:lang w:eastAsia="en-US"/>
          </w:rPr>
          <w:t>части 10 статьи 45</w:t>
        </w:r>
      </w:hyperlink>
      <w:r>
        <w:rPr>
          <w:rFonts w:eastAsiaTheme="minorHAnsi"/>
          <w:sz w:val="28"/>
          <w:szCs w:val="28"/>
          <w:lang w:eastAsia="en-US"/>
        </w:rPr>
        <w:t xml:space="preserve">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5741A" w:rsidRDefault="008A293E">
      <w:pPr>
        <w:autoSpaceDE w:val="0"/>
        <w:autoSpaceDN w:val="0"/>
        <w:adjustRightInd w:val="0"/>
        <w:ind w:firstLine="709"/>
        <w:jc w:val="both"/>
        <w:rPr>
          <w:sz w:val="28"/>
          <w:szCs w:val="28"/>
        </w:rPr>
      </w:pPr>
      <w:r>
        <w:rPr>
          <w:rFonts w:eastAsiaTheme="minorHAnsi"/>
          <w:sz w:val="28"/>
          <w:szCs w:val="28"/>
          <w:lang w:eastAsia="en-US"/>
        </w:rPr>
        <w:t>1.5.</w:t>
      </w:r>
      <w:r>
        <w:rPr>
          <w:sz w:val="28"/>
          <w:szCs w:val="28"/>
        </w:rPr>
        <w:t xml:space="preserve"> Пункт 5 раздела 5.11 Главы 5 Правил изложить в следующей редакции:</w:t>
      </w:r>
    </w:p>
    <w:p w:rsidR="0015741A" w:rsidRDefault="008A293E">
      <w:pPr>
        <w:autoSpaceDE w:val="0"/>
        <w:autoSpaceDN w:val="0"/>
        <w:adjustRightInd w:val="0"/>
        <w:ind w:firstLine="709"/>
        <w:jc w:val="both"/>
        <w:rPr>
          <w:rFonts w:eastAsiaTheme="minorHAnsi"/>
          <w:sz w:val="28"/>
          <w:szCs w:val="28"/>
          <w:lang w:eastAsia="en-US"/>
        </w:rPr>
      </w:pPr>
      <w:r>
        <w:rPr>
          <w:sz w:val="28"/>
          <w:szCs w:val="28"/>
          <w:lang w:eastAsia="en-US"/>
        </w:rPr>
        <w:t xml:space="preserve">«5. </w:t>
      </w:r>
      <w:r>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33" w:history="1">
        <w:r>
          <w:rPr>
            <w:rFonts w:eastAsiaTheme="minorHAnsi"/>
            <w:sz w:val="28"/>
            <w:szCs w:val="28"/>
            <w:lang w:eastAsia="en-US"/>
          </w:rPr>
          <w:t>части 5.2 статьи 48</w:t>
        </w:r>
      </w:hyperlink>
      <w:r>
        <w:rPr>
          <w:rFonts w:eastAsiaTheme="minorHAnsi"/>
          <w:sz w:val="28"/>
          <w:szCs w:val="28"/>
          <w:lang w:eastAsia="en-US"/>
        </w:rPr>
        <w:t xml:space="preserve"> Градостроительного кодекса Российской Федерации, </w:t>
      </w:r>
      <w:hyperlink r:id="rId34" w:history="1">
        <w:r>
          <w:rPr>
            <w:rFonts w:eastAsiaTheme="minorHAnsi"/>
            <w:sz w:val="28"/>
            <w:szCs w:val="28"/>
            <w:lang w:eastAsia="en-US"/>
          </w:rPr>
          <w:t>частях 5</w:t>
        </w:r>
      </w:hyperlink>
      <w:r>
        <w:rPr>
          <w:rFonts w:eastAsiaTheme="minorHAnsi"/>
          <w:sz w:val="28"/>
          <w:szCs w:val="28"/>
          <w:lang w:eastAsia="en-US"/>
        </w:rPr>
        <w:t xml:space="preserve"> и </w:t>
      </w:r>
      <w:hyperlink r:id="rId35" w:history="1">
        <w:r>
          <w:rPr>
            <w:rFonts w:eastAsiaTheme="minorHAnsi"/>
            <w:sz w:val="28"/>
            <w:szCs w:val="28"/>
            <w:lang w:eastAsia="en-US"/>
          </w:rPr>
          <w:t>6</w:t>
        </w:r>
      </w:hyperlink>
      <w:r>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
    <w:p w:rsidR="0015741A" w:rsidRDefault="008A293E">
      <w:pPr>
        <w:autoSpaceDE w:val="0"/>
        <w:autoSpaceDN w:val="0"/>
        <w:adjustRightInd w:val="0"/>
        <w:ind w:firstLine="709"/>
        <w:jc w:val="both"/>
        <w:rPr>
          <w:sz w:val="28"/>
          <w:szCs w:val="28"/>
        </w:rPr>
      </w:pPr>
      <w:r>
        <w:rPr>
          <w:rFonts w:eastAsiaTheme="minorHAnsi"/>
          <w:sz w:val="28"/>
          <w:szCs w:val="28"/>
          <w:lang w:eastAsia="en-US"/>
        </w:rPr>
        <w:t>1.6.</w:t>
      </w:r>
      <w:r>
        <w:rPr>
          <w:sz w:val="28"/>
          <w:szCs w:val="28"/>
        </w:rPr>
        <w:t xml:space="preserve"> Абзац 2 пункта 3 раздела 10.6 Главы </w:t>
      </w:r>
      <w:r w:rsidR="00FF5B82">
        <w:rPr>
          <w:sz w:val="28"/>
          <w:szCs w:val="28"/>
        </w:rPr>
        <w:t>10 Правил</w:t>
      </w:r>
      <w:r>
        <w:rPr>
          <w:sz w:val="28"/>
          <w:szCs w:val="28"/>
        </w:rPr>
        <w:t xml:space="preserve"> и Примечание к нему изложить в следующей редакции:</w:t>
      </w:r>
    </w:p>
    <w:p w:rsidR="0015741A" w:rsidRDefault="008A293E">
      <w:pPr>
        <w:ind w:firstLineChars="257" w:firstLine="720"/>
        <w:jc w:val="both"/>
        <w:rPr>
          <w:sz w:val="28"/>
          <w:szCs w:val="28"/>
        </w:rPr>
      </w:pPr>
      <w:r>
        <w:rPr>
          <w:sz w:val="28"/>
          <w:szCs w:val="28"/>
        </w:rPr>
        <w:lastRenderedPageBreak/>
        <w:t>«</w:t>
      </w:r>
      <w:bookmarkStart w:id="2" w:name="Par0"/>
      <w:bookmarkEnd w:id="2"/>
      <w:r>
        <w:rPr>
          <w:sz w:val="28"/>
          <w:szCs w:val="28"/>
        </w:rPr>
        <w:t>Для принятия решения о выдаче разрешения на ввод объекта в эксплуатацию необходимы следующие документы:</w:t>
      </w:r>
      <w:bookmarkStart w:id="3" w:name="Par1"/>
      <w:bookmarkEnd w:id="3"/>
    </w:p>
    <w:p w:rsidR="0015741A" w:rsidRDefault="008A293E">
      <w:pPr>
        <w:numPr>
          <w:ilvl w:val="0"/>
          <w:numId w:val="2"/>
        </w:numPr>
        <w:ind w:firstLineChars="257" w:firstLine="720"/>
        <w:jc w:val="both"/>
        <w:rPr>
          <w:sz w:val="28"/>
          <w:szCs w:val="28"/>
        </w:rPr>
      </w:pPr>
      <w:r>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4" w:name="Par5"/>
      <w:bookmarkEnd w:id="4"/>
    </w:p>
    <w:p w:rsidR="0015741A" w:rsidRDefault="008A293E">
      <w:pPr>
        <w:numPr>
          <w:ilvl w:val="0"/>
          <w:numId w:val="2"/>
        </w:numPr>
        <w:ind w:firstLineChars="257" w:firstLine="720"/>
        <w:jc w:val="both"/>
        <w:rPr>
          <w:sz w:val="28"/>
          <w:szCs w:val="28"/>
        </w:rPr>
      </w:pPr>
      <w:r>
        <w:rPr>
          <w:sz w:val="28"/>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6" w:history="1">
        <w:r>
          <w:rPr>
            <w:sz w:val="28"/>
            <w:szCs w:val="28"/>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5" w:name="Par7"/>
      <w:bookmarkEnd w:id="5"/>
    </w:p>
    <w:p w:rsidR="0015741A" w:rsidRDefault="008A293E">
      <w:pPr>
        <w:numPr>
          <w:ilvl w:val="0"/>
          <w:numId w:val="2"/>
        </w:numPr>
        <w:ind w:firstLineChars="257" w:firstLine="720"/>
        <w:jc w:val="both"/>
        <w:rPr>
          <w:sz w:val="28"/>
          <w:szCs w:val="28"/>
        </w:rPr>
      </w:pPr>
      <w:r>
        <w:rPr>
          <w:sz w:val="28"/>
          <w:szCs w:val="28"/>
        </w:rPr>
        <w:t>разрешение на строительство;</w:t>
      </w:r>
      <w:bookmarkStart w:id="6" w:name="Par10"/>
      <w:bookmarkEnd w:id="6"/>
    </w:p>
    <w:p w:rsidR="0015741A" w:rsidRDefault="008A293E">
      <w:pPr>
        <w:numPr>
          <w:ilvl w:val="0"/>
          <w:numId w:val="2"/>
        </w:numPr>
        <w:ind w:firstLineChars="257" w:firstLine="720"/>
        <w:jc w:val="both"/>
        <w:rPr>
          <w:sz w:val="28"/>
          <w:szCs w:val="28"/>
        </w:rPr>
      </w:pPr>
      <w:r>
        <w:rPr>
          <w:sz w:val="28"/>
          <w:szCs w:val="28"/>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7" w:name="Par12"/>
      <w:bookmarkStart w:id="8" w:name="Par15"/>
      <w:bookmarkEnd w:id="7"/>
      <w:bookmarkEnd w:id="8"/>
    </w:p>
    <w:p w:rsidR="0015741A" w:rsidRDefault="008A293E">
      <w:pPr>
        <w:numPr>
          <w:ilvl w:val="0"/>
          <w:numId w:val="2"/>
        </w:numPr>
        <w:ind w:firstLineChars="257" w:firstLine="720"/>
        <w:jc w:val="both"/>
        <w:rPr>
          <w:sz w:val="28"/>
          <w:szCs w:val="28"/>
        </w:rPr>
      </w:pPr>
      <w:r>
        <w:rPr>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7" w:history="1">
        <w:r>
          <w:rPr>
            <w:sz w:val="28"/>
            <w:szCs w:val="28"/>
          </w:rPr>
          <w:t>пункте 1 части 5 статьи 49</w:t>
        </w:r>
      </w:hyperlink>
      <w:r>
        <w:rPr>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9" w:name="Par17"/>
      <w:bookmarkEnd w:id="9"/>
    </w:p>
    <w:p w:rsidR="0015741A" w:rsidRDefault="008A293E">
      <w:pPr>
        <w:numPr>
          <w:ilvl w:val="0"/>
          <w:numId w:val="2"/>
        </w:numPr>
        <w:ind w:firstLineChars="257" w:firstLine="720"/>
        <w:jc w:val="both"/>
        <w:rPr>
          <w:sz w:val="28"/>
          <w:szCs w:val="28"/>
        </w:rPr>
      </w:pPr>
      <w:r>
        <w:rPr>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0" w:name="Par19"/>
      <w:bookmarkEnd w:id="10"/>
    </w:p>
    <w:p w:rsidR="0015741A" w:rsidRDefault="008A293E">
      <w:pPr>
        <w:numPr>
          <w:ilvl w:val="0"/>
          <w:numId w:val="2"/>
        </w:numPr>
        <w:ind w:firstLineChars="257" w:firstLine="720"/>
        <w:jc w:val="both"/>
        <w:rPr>
          <w:sz w:val="28"/>
          <w:szCs w:val="28"/>
        </w:rPr>
      </w:pPr>
      <w:r>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1" w:name="Par21"/>
      <w:bookmarkEnd w:id="11"/>
    </w:p>
    <w:p w:rsidR="0015741A" w:rsidRDefault="008A293E">
      <w:pPr>
        <w:numPr>
          <w:ilvl w:val="0"/>
          <w:numId w:val="2"/>
        </w:numPr>
        <w:ind w:firstLineChars="257" w:firstLine="720"/>
        <w:jc w:val="both"/>
        <w:rPr>
          <w:sz w:val="28"/>
          <w:szCs w:val="28"/>
        </w:rPr>
      </w:pPr>
      <w:r>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8" w:history="1">
        <w:r>
          <w:rPr>
            <w:sz w:val="28"/>
            <w:szCs w:val="28"/>
          </w:rPr>
          <w:t>частью 1 статьи 54</w:t>
        </w:r>
      </w:hyperlink>
      <w:r>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9" w:history="1">
        <w:r>
          <w:rPr>
            <w:sz w:val="28"/>
            <w:szCs w:val="28"/>
          </w:rPr>
          <w:t>пункте 1 части 5 статьи 49</w:t>
        </w:r>
      </w:hyperlink>
      <w:r>
        <w:rPr>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w:t>
      </w:r>
      <w:r>
        <w:rPr>
          <w:sz w:val="28"/>
          <w:szCs w:val="28"/>
        </w:rPr>
        <w:lastRenderedPageBreak/>
        <w:t xml:space="preserve">документацию и являющихся в соответствии с </w:t>
      </w:r>
      <w:hyperlink r:id="rId40" w:history="1">
        <w:r>
          <w:rPr>
            <w:sz w:val="28"/>
            <w:szCs w:val="28"/>
          </w:rPr>
          <w:t>частью 1.3 статьи 52</w:t>
        </w:r>
      </w:hyperlink>
      <w:r>
        <w:rPr>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1" w:history="1">
        <w:r>
          <w:rPr>
            <w:sz w:val="28"/>
            <w:szCs w:val="28"/>
          </w:rPr>
          <w:t>частью 5 статьи 54</w:t>
        </w:r>
      </w:hyperlink>
      <w:r>
        <w:rPr>
          <w:sz w:val="28"/>
          <w:szCs w:val="28"/>
        </w:rPr>
        <w:t xml:space="preserve"> Градостроительного кодекса Российской Федерации;</w:t>
      </w:r>
    </w:p>
    <w:p w:rsidR="0015741A" w:rsidRDefault="008A293E">
      <w:pPr>
        <w:numPr>
          <w:ilvl w:val="0"/>
          <w:numId w:val="2"/>
        </w:numPr>
        <w:ind w:firstLineChars="257" w:firstLine="720"/>
        <w:jc w:val="both"/>
        <w:rPr>
          <w:sz w:val="28"/>
          <w:szCs w:val="28"/>
        </w:rPr>
      </w:pPr>
      <w:r>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2" w:history="1">
        <w:r>
          <w:rPr>
            <w:sz w:val="28"/>
            <w:szCs w:val="28"/>
          </w:rPr>
          <w:t>законодательством</w:t>
        </w:r>
      </w:hyperlink>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741A" w:rsidRDefault="008A293E">
      <w:pPr>
        <w:numPr>
          <w:ilvl w:val="0"/>
          <w:numId w:val="2"/>
        </w:numPr>
        <w:ind w:firstLineChars="257" w:firstLine="720"/>
        <w:jc w:val="both"/>
        <w:rPr>
          <w:sz w:val="28"/>
          <w:szCs w:val="28"/>
        </w:rPr>
      </w:pPr>
      <w:r>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3" w:history="1">
        <w:r>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2" w:name="Par29"/>
      <w:bookmarkEnd w:id="12"/>
    </w:p>
    <w:p w:rsidR="0015741A" w:rsidRDefault="008A293E">
      <w:pPr>
        <w:numPr>
          <w:ilvl w:val="0"/>
          <w:numId w:val="2"/>
        </w:numPr>
        <w:ind w:firstLineChars="257" w:firstLine="720"/>
        <w:jc w:val="both"/>
        <w:rPr>
          <w:sz w:val="28"/>
          <w:szCs w:val="28"/>
        </w:rPr>
      </w:pPr>
      <w:r>
        <w:rPr>
          <w:sz w:val="28"/>
          <w:szCs w:val="28"/>
        </w:rPr>
        <w:t xml:space="preserve">технический план объекта капитального строительства, подготовленный в соответствии с Федеральным </w:t>
      </w:r>
      <w:hyperlink r:id="rId44" w:history="1">
        <w:r>
          <w:rPr>
            <w:sz w:val="28"/>
            <w:szCs w:val="28"/>
          </w:rPr>
          <w:t>законом</w:t>
        </w:r>
      </w:hyperlink>
      <w:r>
        <w:rPr>
          <w:sz w:val="28"/>
          <w:szCs w:val="28"/>
        </w:rPr>
        <w:t xml:space="preserve"> от 13 июля 2015 года № 218-ФЗ "О государственной регистрации недвижимости".</w:t>
      </w:r>
    </w:p>
    <w:p w:rsidR="0015741A" w:rsidRDefault="008A293E">
      <w:pPr>
        <w:ind w:firstLineChars="257" w:firstLine="720"/>
        <w:jc w:val="both"/>
        <w:rPr>
          <w:sz w:val="28"/>
          <w:szCs w:val="28"/>
        </w:rPr>
      </w:pPr>
      <w:r>
        <w:rPr>
          <w:sz w:val="28"/>
          <w:szCs w:val="28"/>
          <w:lang w:eastAsia="en-US"/>
        </w:rPr>
        <w:t xml:space="preserve">Примечание. </w:t>
      </w:r>
      <w:r>
        <w:rPr>
          <w:sz w:val="28"/>
          <w:szCs w:val="28"/>
        </w:rPr>
        <w:t xml:space="preserve">Указанные в </w:t>
      </w:r>
      <w:hyperlink w:anchor="Par15" w:history="1">
        <w:r>
          <w:rPr>
            <w:sz w:val="28"/>
            <w:szCs w:val="28"/>
          </w:rPr>
          <w:t>пунктах 6</w:t>
        </w:r>
      </w:hyperlink>
      <w:r>
        <w:rPr>
          <w:sz w:val="28"/>
          <w:szCs w:val="28"/>
        </w:rPr>
        <w:t xml:space="preserve"> и </w:t>
      </w:r>
      <w:hyperlink w:anchor="Par21" w:history="1">
        <w:r>
          <w:rPr>
            <w:sz w:val="28"/>
            <w:szCs w:val="28"/>
          </w:rPr>
          <w:t>9 части 3</w:t>
        </w:r>
      </w:hyperlink>
      <w:r>
        <w:rPr>
          <w:sz w:val="28"/>
          <w:szCs w:val="28"/>
        </w:rPr>
        <w:t xml:space="preserve"> статьи 55 Градостроительного Кодекса Российской Федерации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45" w:history="1">
        <w:r>
          <w:rPr>
            <w:sz w:val="28"/>
            <w:szCs w:val="28"/>
          </w:rPr>
          <w:t>законодательством</w:t>
        </w:r>
      </w:hyperlink>
      <w:r>
        <w:rPr>
          <w:sz w:val="28"/>
          <w:szCs w:val="28"/>
        </w:rPr>
        <w:t xml:space="preserve"> об энергосбережении и о повышении энергетической эффективности.</w:t>
      </w:r>
    </w:p>
    <w:p w:rsidR="0015741A" w:rsidRDefault="008A293E">
      <w:pPr>
        <w:ind w:firstLineChars="257" w:firstLine="720"/>
        <w:jc w:val="both"/>
        <w:rPr>
          <w:sz w:val="28"/>
          <w:szCs w:val="28"/>
        </w:rPr>
      </w:pPr>
      <w:r>
        <w:rPr>
          <w:sz w:val="28"/>
          <w:szCs w:val="28"/>
        </w:rPr>
        <w:t xml:space="preserve"> Документы (их копии или сведения, содержащиеся в них), указанные в </w:t>
      </w:r>
      <w:hyperlink w:anchor="Par1" w:history="1">
        <w:r>
          <w:rPr>
            <w:sz w:val="28"/>
            <w:szCs w:val="28"/>
          </w:rPr>
          <w:t>пунктах 1</w:t>
        </w:r>
      </w:hyperlink>
      <w:r>
        <w:rPr>
          <w:sz w:val="28"/>
          <w:szCs w:val="28"/>
        </w:rPr>
        <w:t xml:space="preserve">, </w:t>
      </w:r>
      <w:hyperlink w:anchor="Par5" w:history="1">
        <w:r>
          <w:rPr>
            <w:sz w:val="28"/>
            <w:szCs w:val="28"/>
          </w:rPr>
          <w:t>2</w:t>
        </w:r>
      </w:hyperlink>
      <w:r>
        <w:rPr>
          <w:sz w:val="28"/>
          <w:szCs w:val="28"/>
        </w:rPr>
        <w:t xml:space="preserve">, </w:t>
      </w:r>
      <w:hyperlink w:anchor="Par7" w:history="1">
        <w:r>
          <w:rPr>
            <w:sz w:val="28"/>
            <w:szCs w:val="28"/>
          </w:rPr>
          <w:t>3</w:t>
        </w:r>
      </w:hyperlink>
      <w:r>
        <w:rPr>
          <w:sz w:val="28"/>
          <w:szCs w:val="28"/>
        </w:rPr>
        <w:t xml:space="preserve"> и </w:t>
      </w:r>
      <w:hyperlink w:anchor="Par21" w:history="1">
        <w:r>
          <w:rPr>
            <w:sz w:val="28"/>
            <w:szCs w:val="28"/>
          </w:rPr>
          <w:t>9 части 3</w:t>
        </w:r>
      </w:hyperlink>
      <w:r>
        <w:rPr>
          <w:sz w:val="28"/>
          <w:szCs w:val="28"/>
        </w:rPr>
        <w:t xml:space="preserve"> статьи 55 Градостроительного Кодекса Российской Федерации, запрашиваются органами, указанными в </w:t>
      </w:r>
      <w:hyperlink r:id="rId46" w:history="1">
        <w:r>
          <w:rPr>
            <w:sz w:val="28"/>
            <w:szCs w:val="28"/>
          </w:rPr>
          <w:t>части 2</w:t>
        </w:r>
      </w:hyperlink>
      <w:r>
        <w:rPr>
          <w:sz w:val="28"/>
          <w:szCs w:val="28"/>
        </w:rPr>
        <w:t xml:space="preserve"> статьи 55 Градостроительного Кодекса Российской Федерации,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5741A" w:rsidRDefault="008A293E">
      <w:pPr>
        <w:ind w:firstLineChars="257" w:firstLine="720"/>
        <w:jc w:val="both"/>
        <w:rPr>
          <w:sz w:val="28"/>
          <w:szCs w:val="28"/>
        </w:rPr>
      </w:pPr>
      <w:r>
        <w:rPr>
          <w:sz w:val="28"/>
          <w:szCs w:val="28"/>
        </w:rPr>
        <w:t xml:space="preserve"> Документы, указанные в </w:t>
      </w:r>
      <w:hyperlink w:anchor="Par1" w:history="1">
        <w:r>
          <w:rPr>
            <w:sz w:val="28"/>
            <w:szCs w:val="28"/>
          </w:rPr>
          <w:t>пунктах 1</w:t>
        </w:r>
      </w:hyperlink>
      <w:r>
        <w:rPr>
          <w:sz w:val="28"/>
          <w:szCs w:val="28"/>
        </w:rPr>
        <w:t xml:space="preserve">, </w:t>
      </w:r>
      <w:hyperlink w:anchor="Par10" w:history="1">
        <w:r>
          <w:rPr>
            <w:sz w:val="28"/>
            <w:szCs w:val="28"/>
          </w:rPr>
          <w:t>4</w:t>
        </w:r>
      </w:hyperlink>
      <w:r>
        <w:rPr>
          <w:sz w:val="28"/>
          <w:szCs w:val="28"/>
        </w:rPr>
        <w:t xml:space="preserve">, </w:t>
      </w:r>
      <w:hyperlink w:anchor="Par12" w:history="1">
        <w:r>
          <w:rPr>
            <w:sz w:val="28"/>
            <w:szCs w:val="28"/>
          </w:rPr>
          <w:t>5</w:t>
        </w:r>
      </w:hyperlink>
      <w:r>
        <w:rPr>
          <w:sz w:val="28"/>
          <w:szCs w:val="28"/>
        </w:rPr>
        <w:t xml:space="preserve">, </w:t>
      </w:r>
      <w:hyperlink w:anchor="Par15" w:history="1">
        <w:r>
          <w:rPr>
            <w:sz w:val="28"/>
            <w:szCs w:val="28"/>
          </w:rPr>
          <w:t>6</w:t>
        </w:r>
      </w:hyperlink>
      <w:r>
        <w:rPr>
          <w:sz w:val="28"/>
          <w:szCs w:val="28"/>
        </w:rPr>
        <w:t xml:space="preserve">, </w:t>
      </w:r>
      <w:hyperlink w:anchor="Par17" w:history="1">
        <w:r>
          <w:rPr>
            <w:sz w:val="28"/>
            <w:szCs w:val="28"/>
          </w:rPr>
          <w:t>7</w:t>
        </w:r>
      </w:hyperlink>
      <w:r>
        <w:rPr>
          <w:sz w:val="28"/>
          <w:szCs w:val="28"/>
        </w:rPr>
        <w:t xml:space="preserve"> и </w:t>
      </w:r>
      <w:hyperlink w:anchor="Par19" w:history="1">
        <w:r>
          <w:rPr>
            <w:sz w:val="28"/>
            <w:szCs w:val="28"/>
          </w:rPr>
          <w:t>8 части 3</w:t>
        </w:r>
      </w:hyperlink>
      <w:r>
        <w:rPr>
          <w:sz w:val="28"/>
          <w:szCs w:val="28"/>
        </w:rPr>
        <w:t xml:space="preserve"> статьи 55 Градостроительного Кодекса Российской Федерации, направляются заявителем </w:t>
      </w:r>
      <w:r>
        <w:rPr>
          <w:sz w:val="28"/>
          <w:szCs w:val="28"/>
        </w:rPr>
        <w:lastRenderedPageBreak/>
        <w:t xml:space="preserve">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7" w:history="1">
        <w:r>
          <w:rPr>
            <w:sz w:val="28"/>
            <w:szCs w:val="28"/>
          </w:rPr>
          <w:t>части 2</w:t>
        </w:r>
      </w:hyperlink>
      <w:r>
        <w:rPr>
          <w:sz w:val="28"/>
          <w:szCs w:val="28"/>
        </w:rPr>
        <w:t xml:space="preserve"> статьи 55 Градостроительного Кодекса Российской Федерации,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5741A" w:rsidRDefault="008A293E">
      <w:pPr>
        <w:ind w:firstLineChars="257" w:firstLine="720"/>
        <w:jc w:val="both"/>
        <w:rPr>
          <w:sz w:val="28"/>
          <w:szCs w:val="28"/>
        </w:rPr>
      </w:pPr>
      <w:r>
        <w:rPr>
          <w:sz w:val="28"/>
          <w:szCs w:val="28"/>
        </w:rPr>
        <w:t xml:space="preserve"> По межведомственным запросам органов, указанных в </w:t>
      </w:r>
      <w:hyperlink r:id="rId48" w:history="1">
        <w:r>
          <w:rPr>
            <w:sz w:val="28"/>
            <w:szCs w:val="28"/>
          </w:rPr>
          <w:t>части 2</w:t>
        </w:r>
      </w:hyperlink>
      <w:r>
        <w:rPr>
          <w:sz w:val="28"/>
          <w:szCs w:val="28"/>
        </w:rPr>
        <w:t xml:space="preserve"> статьи 55 Градостроительного Кодекса Российской Федерации, документы (их копии или сведения, содержащиеся в них), предусмотренные </w:t>
      </w:r>
      <w:hyperlink w:anchor="Par0" w:history="1">
        <w:r>
          <w:rPr>
            <w:sz w:val="28"/>
            <w:szCs w:val="28"/>
          </w:rPr>
          <w:t>частью 3</w:t>
        </w:r>
      </w:hyperlink>
      <w:r>
        <w:rPr>
          <w:sz w:val="28"/>
          <w:szCs w:val="28"/>
        </w:rPr>
        <w:t xml:space="preserve"> статьи 55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5741A" w:rsidRDefault="008A293E">
      <w:pPr>
        <w:ind w:firstLineChars="257" w:firstLine="720"/>
        <w:jc w:val="both"/>
        <w:rPr>
          <w:sz w:val="28"/>
          <w:szCs w:val="28"/>
        </w:rPr>
      </w:pPr>
      <w:r>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10" w:history="1">
        <w:r>
          <w:rPr>
            <w:sz w:val="28"/>
            <w:szCs w:val="28"/>
          </w:rPr>
          <w:t>пунктах 4</w:t>
        </w:r>
      </w:hyperlink>
      <w:r>
        <w:rPr>
          <w:sz w:val="28"/>
          <w:szCs w:val="28"/>
        </w:rPr>
        <w:t xml:space="preserve">, </w:t>
      </w:r>
      <w:hyperlink w:anchor="Par15" w:history="1">
        <w:r>
          <w:rPr>
            <w:sz w:val="28"/>
            <w:szCs w:val="28"/>
          </w:rPr>
          <w:t>6</w:t>
        </w:r>
      </w:hyperlink>
      <w:r>
        <w:rPr>
          <w:sz w:val="28"/>
          <w:szCs w:val="28"/>
        </w:rPr>
        <w:t xml:space="preserve"> - </w:t>
      </w:r>
      <w:hyperlink w:anchor="Par29" w:history="1">
        <w:r>
          <w:rPr>
            <w:sz w:val="28"/>
            <w:szCs w:val="28"/>
          </w:rPr>
          <w:t>12 части 3</w:t>
        </w:r>
      </w:hyperlink>
      <w:r>
        <w:rPr>
          <w:sz w:val="28"/>
          <w:szCs w:val="28"/>
        </w:rPr>
        <w:t xml:space="preserve"> статьи 55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5741A" w:rsidRDefault="008A293E">
      <w:pPr>
        <w:autoSpaceDE w:val="0"/>
        <w:autoSpaceDN w:val="0"/>
        <w:adjustRightInd w:val="0"/>
        <w:ind w:firstLineChars="257" w:firstLine="720"/>
        <w:jc w:val="both"/>
        <w:rPr>
          <w:sz w:val="28"/>
          <w:szCs w:val="28"/>
        </w:rPr>
      </w:pPr>
      <w:r>
        <w:rPr>
          <w:sz w:val="28"/>
          <w:szCs w:val="28"/>
        </w:rPr>
        <w:t>1.7. Пункт 4 раздела 10.6 Главы 10 Правил изложить в следующей редакции: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Основанием для отказа в выдаче разрешения на ввод объекта в эксплуатацию является:</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указанных в </w:t>
      </w:r>
      <w:hyperlink r:id="rId49" w:history="1">
        <w:r>
          <w:rPr>
            <w:rFonts w:eastAsiaTheme="minorHAnsi"/>
            <w:sz w:val="28"/>
            <w:szCs w:val="28"/>
            <w:lang w:eastAsia="en-US"/>
          </w:rPr>
          <w:t>частях 3</w:t>
        </w:r>
      </w:hyperlink>
      <w:r>
        <w:rPr>
          <w:rFonts w:eastAsiaTheme="minorHAnsi"/>
          <w:sz w:val="28"/>
          <w:szCs w:val="28"/>
          <w:lang w:eastAsia="en-US"/>
        </w:rPr>
        <w:t xml:space="preserve"> и </w:t>
      </w:r>
      <w:hyperlink r:id="rId50" w:history="1">
        <w:r>
          <w:rPr>
            <w:rFonts w:eastAsiaTheme="minorHAnsi"/>
            <w:sz w:val="28"/>
            <w:szCs w:val="28"/>
            <w:lang w:eastAsia="en-US"/>
          </w:rPr>
          <w:t>4</w:t>
        </w:r>
      </w:hyperlink>
      <w:r>
        <w:rPr>
          <w:rFonts w:eastAsiaTheme="minorHAnsi"/>
          <w:sz w:val="28"/>
          <w:szCs w:val="28"/>
          <w:lang w:eastAsia="en-US"/>
        </w:rPr>
        <w:t xml:space="preserve"> статьи 55 Градостроительного кодекса Российской Федерации;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51" w:history="1">
        <w:r>
          <w:rPr>
            <w:rFonts w:eastAsiaTheme="minorHAnsi"/>
            <w:sz w:val="28"/>
            <w:szCs w:val="28"/>
            <w:lang w:eastAsia="en-US"/>
          </w:rPr>
          <w:t>случаев</w:t>
        </w:r>
      </w:hyperlink>
      <w:r>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Pr>
          <w:rFonts w:eastAsiaTheme="minorHAnsi"/>
          <w:sz w:val="28"/>
          <w:szCs w:val="28"/>
          <w:lang w:eastAsia="en-US"/>
        </w:rPr>
        <w:lastRenderedPageBreak/>
        <w:t>разрешения на ввод в эксплуатацию линейного объекта, для размещения которого не требуется образование земельного участка;</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52" w:history="1">
        <w:r>
          <w:rPr>
            <w:rFonts w:eastAsiaTheme="minorHAnsi"/>
            <w:sz w:val="28"/>
            <w:szCs w:val="28"/>
            <w:lang w:eastAsia="en-US"/>
          </w:rPr>
          <w:t>частью 6.2</w:t>
        </w:r>
      </w:hyperlink>
      <w:r>
        <w:rPr>
          <w:rFonts w:eastAsiaTheme="minorHAnsi"/>
          <w:sz w:val="28"/>
          <w:szCs w:val="28"/>
          <w:lang w:eastAsia="en-US"/>
        </w:rPr>
        <w:t xml:space="preserve"> статьи 55 Градостроительного кодекса Российской Федерации;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3" w:history="1">
        <w:r>
          <w:rPr>
            <w:rFonts w:eastAsiaTheme="minorHAnsi"/>
            <w:sz w:val="28"/>
            <w:szCs w:val="28"/>
            <w:lang w:eastAsia="en-US"/>
          </w:rPr>
          <w:t>частью 6.2</w:t>
        </w:r>
      </w:hyperlink>
      <w:r>
        <w:rPr>
          <w:rFonts w:eastAsiaTheme="minorHAnsi"/>
          <w:sz w:val="28"/>
          <w:szCs w:val="28"/>
          <w:lang w:eastAsia="en-US"/>
        </w:rPr>
        <w:t xml:space="preserve"> статьи 55 Градостроительного кодекса Российской Федерации;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Pr>
            <w:rFonts w:eastAsiaTheme="minorHAnsi"/>
            <w:sz w:val="28"/>
            <w:szCs w:val="28"/>
            <w:lang w:eastAsia="en-US"/>
          </w:rPr>
          <w:t>пунктом 9 части 7 статьи 51</w:t>
        </w:r>
      </w:hyperlink>
      <w:r>
        <w:rPr>
          <w:rFonts w:eastAsiaTheme="minorHAnsi"/>
          <w:sz w:val="28"/>
          <w:szCs w:val="28"/>
          <w:lang w:eastAsia="en-US"/>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Неполучение (несвоевременное получение) документов, запрошенных в соответствии с </w:t>
      </w:r>
      <w:hyperlink r:id="rId55" w:history="1">
        <w:r>
          <w:rPr>
            <w:rFonts w:eastAsiaTheme="minorHAnsi"/>
            <w:sz w:val="28"/>
            <w:szCs w:val="28"/>
            <w:lang w:eastAsia="en-US"/>
          </w:rPr>
          <w:t>частями 3.2</w:t>
        </w:r>
      </w:hyperlink>
      <w:r>
        <w:rPr>
          <w:rFonts w:eastAsiaTheme="minorHAnsi"/>
          <w:sz w:val="28"/>
          <w:szCs w:val="28"/>
          <w:lang w:eastAsia="en-US"/>
        </w:rPr>
        <w:t xml:space="preserve"> и </w:t>
      </w:r>
      <w:hyperlink r:id="rId56" w:history="1">
        <w:r>
          <w:rPr>
            <w:rFonts w:eastAsiaTheme="minorHAnsi"/>
            <w:sz w:val="28"/>
            <w:szCs w:val="28"/>
            <w:lang w:eastAsia="en-US"/>
          </w:rPr>
          <w:t>3.3</w:t>
        </w:r>
      </w:hyperlink>
      <w:r>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5741A" w:rsidRDefault="008A293E">
      <w:pPr>
        <w:autoSpaceDE w:val="0"/>
        <w:autoSpaceDN w:val="0"/>
        <w:adjustRightInd w:val="0"/>
        <w:ind w:firstLine="709"/>
        <w:jc w:val="both"/>
        <w:rPr>
          <w:sz w:val="28"/>
          <w:szCs w:val="28"/>
        </w:rPr>
      </w:pPr>
      <w:r>
        <w:rPr>
          <w:rFonts w:eastAsiaTheme="minorHAnsi"/>
          <w:sz w:val="28"/>
          <w:szCs w:val="28"/>
          <w:lang w:eastAsia="en-US"/>
        </w:rPr>
        <w:t xml:space="preserve">1.8. </w:t>
      </w:r>
      <w:r>
        <w:rPr>
          <w:sz w:val="28"/>
          <w:szCs w:val="28"/>
        </w:rPr>
        <w:t>Пункт 4 раздела 9.1 Главы 9 Правил изложить в следующей редакции:</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sz w:val="28"/>
          <w:szCs w:val="28"/>
          <w:lang w:eastAsia="en-US"/>
        </w:rPr>
        <w:t>Администрации муниципального района Шаранский район Республики Башкортостан</w:t>
      </w:r>
      <w:r>
        <w:rPr>
          <w:rFonts w:eastAsiaTheme="minorHAnsi"/>
          <w:sz w:val="28"/>
          <w:szCs w:val="28"/>
          <w:lang w:eastAsia="en-US"/>
        </w:rPr>
        <w:t>.</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Pr>
          <w:rFonts w:eastAsiaTheme="minorHAnsi"/>
          <w:sz w:val="28"/>
          <w:szCs w:val="28"/>
          <w:lang w:eastAsia="en-US"/>
        </w:rPr>
        <w:t>приаэродромной</w:t>
      </w:r>
      <w:proofErr w:type="spellEnd"/>
      <w:r>
        <w:rPr>
          <w:rFonts w:eastAsiaTheme="minorHAnsi"/>
          <w:sz w:val="28"/>
          <w:szCs w:val="28"/>
          <w:lang w:eastAsia="en-US"/>
        </w:rPr>
        <w:t xml:space="preserve"> территории, рассмотрению комиссией не подлежит.</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Глава </w:t>
      </w:r>
      <w:r>
        <w:rPr>
          <w:sz w:val="28"/>
          <w:szCs w:val="28"/>
          <w:lang w:eastAsia="en-US"/>
        </w:rPr>
        <w:t>Администрации муниципального района Шаранский район Республики Башкортостан</w:t>
      </w:r>
      <w:r>
        <w:rPr>
          <w:rFonts w:eastAsiaTheme="minorHAnsi"/>
          <w:sz w:val="28"/>
          <w:szCs w:val="28"/>
          <w:lang w:eastAsia="en-US"/>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5741A" w:rsidRDefault="008A2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5741A" w:rsidRDefault="008A293E">
      <w:pPr>
        <w:autoSpaceDE w:val="0"/>
        <w:autoSpaceDN w:val="0"/>
        <w:adjustRightInd w:val="0"/>
        <w:ind w:firstLine="709"/>
        <w:jc w:val="both"/>
        <w:rPr>
          <w:rFonts w:eastAsiaTheme="minorHAnsi"/>
          <w:sz w:val="28"/>
          <w:szCs w:val="28"/>
          <w:lang w:eastAsia="en-US"/>
        </w:rPr>
      </w:pPr>
      <w:r>
        <w:rPr>
          <w:sz w:val="28"/>
          <w:szCs w:val="28"/>
        </w:rPr>
        <w:t xml:space="preserve">1.9. Считать недействующими встречающиеся по тексту Правил фразы о </w:t>
      </w:r>
      <w:r>
        <w:rPr>
          <w:rFonts w:eastAsiaTheme="minorHAnsi"/>
          <w:sz w:val="28"/>
          <w:szCs w:val="28"/>
          <w:lang w:eastAsia="en-US"/>
        </w:rPr>
        <w:t>принятии органами местного самоуправления поселений в области градостроительной деятельности решений о развитии застроенных территорий.</w:t>
      </w:r>
    </w:p>
    <w:p w:rsidR="0015741A" w:rsidRPr="00FF5B82" w:rsidRDefault="008A293E">
      <w:pPr>
        <w:pStyle w:val="Default"/>
        <w:ind w:firstLine="709"/>
        <w:jc w:val="both"/>
        <w:rPr>
          <w:sz w:val="28"/>
          <w:szCs w:val="28"/>
        </w:rPr>
      </w:pPr>
      <w:r>
        <w:rPr>
          <w:sz w:val="28"/>
          <w:szCs w:val="28"/>
        </w:rPr>
        <w:t xml:space="preserve"> 2. Обнародовать данное решение на информационном стенде Администрации сельского поселения </w:t>
      </w:r>
      <w:r w:rsidRPr="00FF5B82">
        <w:rPr>
          <w:sz w:val="28"/>
          <w:szCs w:val="28"/>
        </w:rPr>
        <w:t xml:space="preserve">Базгиевский сельсовет муниципального района Шаранский район Республики Башкортостан и разместить на сайте сельского поселения Базгиевский сельсовет муниципального района Шаранский район Республики Башкортостан. </w:t>
      </w:r>
    </w:p>
    <w:p w:rsidR="0015741A" w:rsidRPr="00FF5B82" w:rsidRDefault="008A293E">
      <w:pPr>
        <w:pStyle w:val="Default"/>
        <w:ind w:firstLine="709"/>
        <w:jc w:val="both"/>
        <w:rPr>
          <w:sz w:val="28"/>
          <w:szCs w:val="28"/>
        </w:rPr>
      </w:pPr>
      <w:r w:rsidRPr="00FF5B82">
        <w:rPr>
          <w:sz w:val="28"/>
          <w:szCs w:val="28"/>
        </w:rPr>
        <w:t xml:space="preserve">3. Настоящее решение вступает в силу с момента обнародования. </w:t>
      </w:r>
    </w:p>
    <w:p w:rsidR="0015741A" w:rsidRPr="00FF5B82" w:rsidRDefault="008A293E">
      <w:pPr>
        <w:ind w:right="-1" w:firstLine="709"/>
        <w:jc w:val="both"/>
        <w:rPr>
          <w:sz w:val="28"/>
          <w:szCs w:val="28"/>
        </w:rPr>
      </w:pPr>
      <w:r w:rsidRPr="00FF5B82">
        <w:rPr>
          <w:sz w:val="28"/>
          <w:szCs w:val="28"/>
        </w:rPr>
        <w:t>4. Контроль за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15741A" w:rsidRPr="00FF5B82" w:rsidRDefault="0015741A">
      <w:pPr>
        <w:ind w:right="506" w:firstLine="540"/>
        <w:rPr>
          <w:sz w:val="28"/>
          <w:szCs w:val="28"/>
        </w:rPr>
      </w:pPr>
    </w:p>
    <w:p w:rsidR="0015741A" w:rsidRPr="00FF5B82" w:rsidRDefault="0015741A">
      <w:pPr>
        <w:ind w:right="506" w:firstLine="540"/>
        <w:rPr>
          <w:sz w:val="28"/>
          <w:szCs w:val="28"/>
        </w:rPr>
      </w:pPr>
    </w:p>
    <w:p w:rsidR="0015741A" w:rsidRDefault="008A293E">
      <w:pPr>
        <w:tabs>
          <w:tab w:val="left" w:pos="9781"/>
        </w:tabs>
        <w:ind w:right="-1"/>
        <w:rPr>
          <w:sz w:val="28"/>
          <w:szCs w:val="28"/>
        </w:rPr>
      </w:pPr>
      <w:r w:rsidRPr="00FF5B82">
        <w:rPr>
          <w:sz w:val="28"/>
          <w:szCs w:val="28"/>
        </w:rPr>
        <w:t>Глава сельского поселения                                                                          Т.А.Закиров</w:t>
      </w:r>
    </w:p>
    <w:p w:rsidR="0015741A" w:rsidRDefault="0015741A">
      <w:pPr>
        <w:tabs>
          <w:tab w:val="left" w:pos="9781"/>
        </w:tabs>
        <w:ind w:right="-1"/>
        <w:rPr>
          <w:sz w:val="28"/>
          <w:szCs w:val="28"/>
        </w:rPr>
      </w:pPr>
    </w:p>
    <w:p w:rsidR="0015741A" w:rsidRDefault="0015741A">
      <w:pPr>
        <w:ind w:firstLine="540"/>
        <w:rPr>
          <w:sz w:val="28"/>
          <w:szCs w:val="28"/>
        </w:rPr>
      </w:pPr>
    </w:p>
    <w:p w:rsidR="0015741A" w:rsidRDefault="0015741A">
      <w:pPr>
        <w:ind w:firstLine="540"/>
        <w:rPr>
          <w:sz w:val="28"/>
          <w:szCs w:val="28"/>
        </w:rPr>
      </w:pPr>
    </w:p>
    <w:p w:rsidR="0015741A" w:rsidRDefault="0015741A">
      <w:pPr>
        <w:ind w:firstLine="540"/>
        <w:rPr>
          <w:sz w:val="28"/>
          <w:szCs w:val="28"/>
        </w:rPr>
      </w:pPr>
    </w:p>
    <w:p w:rsidR="0015741A" w:rsidRDefault="0015741A">
      <w:pPr>
        <w:ind w:firstLine="540"/>
        <w:rPr>
          <w:sz w:val="28"/>
          <w:szCs w:val="28"/>
        </w:rPr>
      </w:pPr>
    </w:p>
    <w:p w:rsidR="0015741A" w:rsidRDefault="0015741A">
      <w:pPr>
        <w:ind w:firstLine="540"/>
        <w:rPr>
          <w:sz w:val="28"/>
          <w:szCs w:val="28"/>
        </w:rPr>
      </w:pPr>
    </w:p>
    <w:p w:rsidR="0015741A" w:rsidRDefault="0015741A">
      <w:pPr>
        <w:ind w:firstLine="540"/>
        <w:rPr>
          <w:sz w:val="28"/>
          <w:szCs w:val="28"/>
        </w:rPr>
      </w:pPr>
    </w:p>
    <w:p w:rsidR="0015741A" w:rsidRDefault="0015741A" w:rsidP="00FF5B82">
      <w:pPr>
        <w:rPr>
          <w:sz w:val="28"/>
          <w:szCs w:val="28"/>
        </w:rPr>
      </w:pPr>
    </w:p>
    <w:p w:rsidR="0015741A" w:rsidRDefault="0015741A">
      <w:pPr>
        <w:ind w:firstLine="540"/>
        <w:rPr>
          <w:sz w:val="28"/>
          <w:szCs w:val="28"/>
        </w:rPr>
      </w:pPr>
    </w:p>
    <w:p w:rsidR="0015741A" w:rsidRDefault="0015741A" w:rsidP="00FF5B82">
      <w:pPr>
        <w:rPr>
          <w:sz w:val="28"/>
          <w:szCs w:val="28"/>
        </w:rPr>
      </w:pPr>
    </w:p>
    <w:p w:rsidR="0015741A" w:rsidRDefault="0015741A">
      <w:pPr>
        <w:ind w:firstLine="540"/>
        <w:rPr>
          <w:sz w:val="28"/>
          <w:szCs w:val="28"/>
        </w:rPr>
      </w:pPr>
    </w:p>
    <w:p w:rsidR="0015741A" w:rsidRDefault="008A293E">
      <w:pPr>
        <w:rPr>
          <w:sz w:val="28"/>
          <w:szCs w:val="28"/>
        </w:rPr>
      </w:pPr>
      <w:r>
        <w:rPr>
          <w:sz w:val="28"/>
          <w:szCs w:val="28"/>
        </w:rPr>
        <w:t>с.Базгиево</w:t>
      </w:r>
    </w:p>
    <w:p w:rsidR="0015741A" w:rsidRDefault="007339FE">
      <w:pPr>
        <w:jc w:val="both"/>
        <w:rPr>
          <w:sz w:val="28"/>
          <w:szCs w:val="28"/>
        </w:rPr>
      </w:pPr>
      <w:r>
        <w:rPr>
          <w:sz w:val="28"/>
          <w:szCs w:val="28"/>
        </w:rPr>
        <w:t>30.08.</w:t>
      </w:r>
      <w:r w:rsidR="008A293E">
        <w:rPr>
          <w:sz w:val="28"/>
          <w:szCs w:val="28"/>
        </w:rPr>
        <w:t>2022 года</w:t>
      </w:r>
    </w:p>
    <w:p w:rsidR="0015741A" w:rsidRDefault="008A293E">
      <w:pPr>
        <w:jc w:val="both"/>
        <w:rPr>
          <w:sz w:val="28"/>
          <w:szCs w:val="28"/>
        </w:rPr>
      </w:pPr>
      <w:r>
        <w:rPr>
          <w:sz w:val="28"/>
          <w:szCs w:val="28"/>
        </w:rPr>
        <w:t xml:space="preserve">№ </w:t>
      </w:r>
      <w:r w:rsidR="007339FE">
        <w:rPr>
          <w:sz w:val="28"/>
          <w:szCs w:val="28"/>
        </w:rPr>
        <w:t>35</w:t>
      </w:r>
      <w:r>
        <w:rPr>
          <w:sz w:val="28"/>
          <w:szCs w:val="28"/>
        </w:rPr>
        <w:t>/</w:t>
      </w:r>
      <w:r w:rsidR="007339FE">
        <w:rPr>
          <w:sz w:val="28"/>
          <w:szCs w:val="28"/>
        </w:rPr>
        <w:t>291</w:t>
      </w:r>
      <w:bookmarkStart w:id="13" w:name="_GoBack"/>
      <w:bookmarkEnd w:id="13"/>
    </w:p>
    <w:sectPr w:rsidR="0015741A">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A75" w:rsidRDefault="00564A75">
      <w:r>
        <w:separator/>
      </w:r>
    </w:p>
  </w:endnote>
  <w:endnote w:type="continuationSeparator" w:id="0">
    <w:p w:rsidR="00564A75" w:rsidRDefault="0056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Segoe Print"/>
    <w:charset w:val="CC"/>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A75" w:rsidRDefault="00564A75">
      <w:r>
        <w:separator/>
      </w:r>
    </w:p>
  </w:footnote>
  <w:footnote w:type="continuationSeparator" w:id="0">
    <w:p w:rsidR="00564A75" w:rsidRDefault="00564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3F6FF"/>
    <w:multiLevelType w:val="singleLevel"/>
    <w:tmpl w:val="4753F6FF"/>
    <w:lvl w:ilvl="0">
      <w:start w:val="1"/>
      <w:numFmt w:val="decimal"/>
      <w:suff w:val="space"/>
      <w:lvlText w:val="%1)"/>
      <w:lvlJc w:val="left"/>
    </w:lvl>
  </w:abstractNum>
  <w:abstractNum w:abstractNumId="1" w15:restartNumberingAfterBreak="0">
    <w:nsid w:val="66227A6B"/>
    <w:multiLevelType w:val="multilevel"/>
    <w:tmpl w:val="66227A6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A27"/>
    <w:rsid w:val="00004F72"/>
    <w:rsid w:val="00013C5E"/>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5741A"/>
    <w:rsid w:val="00166226"/>
    <w:rsid w:val="0017264A"/>
    <w:rsid w:val="00172A27"/>
    <w:rsid w:val="001775DE"/>
    <w:rsid w:val="001B09BD"/>
    <w:rsid w:val="001B5A53"/>
    <w:rsid w:val="002638FA"/>
    <w:rsid w:val="00273D8F"/>
    <w:rsid w:val="002753C0"/>
    <w:rsid w:val="002B04C6"/>
    <w:rsid w:val="002E5445"/>
    <w:rsid w:val="002F1165"/>
    <w:rsid w:val="00335E92"/>
    <w:rsid w:val="00356601"/>
    <w:rsid w:val="003643A6"/>
    <w:rsid w:val="003A5158"/>
    <w:rsid w:val="003C64C5"/>
    <w:rsid w:val="003D0B85"/>
    <w:rsid w:val="003E7CAF"/>
    <w:rsid w:val="00410D34"/>
    <w:rsid w:val="00470075"/>
    <w:rsid w:val="004771AD"/>
    <w:rsid w:val="004D0A2D"/>
    <w:rsid w:val="004E79A4"/>
    <w:rsid w:val="004F6879"/>
    <w:rsid w:val="00503687"/>
    <w:rsid w:val="005306F7"/>
    <w:rsid w:val="00551977"/>
    <w:rsid w:val="00564A75"/>
    <w:rsid w:val="0058256C"/>
    <w:rsid w:val="005F3C47"/>
    <w:rsid w:val="006169E5"/>
    <w:rsid w:val="006352DD"/>
    <w:rsid w:val="0063531D"/>
    <w:rsid w:val="00640EA8"/>
    <w:rsid w:val="00677FDE"/>
    <w:rsid w:val="006F4E91"/>
    <w:rsid w:val="007153C7"/>
    <w:rsid w:val="0072699E"/>
    <w:rsid w:val="007339FE"/>
    <w:rsid w:val="00734270"/>
    <w:rsid w:val="007358DD"/>
    <w:rsid w:val="007428B7"/>
    <w:rsid w:val="00784F50"/>
    <w:rsid w:val="00793EAE"/>
    <w:rsid w:val="007A1312"/>
    <w:rsid w:val="007B7DAB"/>
    <w:rsid w:val="007F36C2"/>
    <w:rsid w:val="008139A3"/>
    <w:rsid w:val="00831A86"/>
    <w:rsid w:val="00857AB7"/>
    <w:rsid w:val="008A293E"/>
    <w:rsid w:val="008B36D6"/>
    <w:rsid w:val="008C65E2"/>
    <w:rsid w:val="00910334"/>
    <w:rsid w:val="00930269"/>
    <w:rsid w:val="00940D3E"/>
    <w:rsid w:val="00953E31"/>
    <w:rsid w:val="0096545A"/>
    <w:rsid w:val="009A3004"/>
    <w:rsid w:val="009D7047"/>
    <w:rsid w:val="00A0601B"/>
    <w:rsid w:val="00A17C70"/>
    <w:rsid w:val="00A22306"/>
    <w:rsid w:val="00A30398"/>
    <w:rsid w:val="00A41648"/>
    <w:rsid w:val="00A47890"/>
    <w:rsid w:val="00A548F8"/>
    <w:rsid w:val="00A8775B"/>
    <w:rsid w:val="00AB1E99"/>
    <w:rsid w:val="00AD31B3"/>
    <w:rsid w:val="00AE2157"/>
    <w:rsid w:val="00AF60DB"/>
    <w:rsid w:val="00B02699"/>
    <w:rsid w:val="00B041BA"/>
    <w:rsid w:val="00B1099B"/>
    <w:rsid w:val="00B1330B"/>
    <w:rsid w:val="00B222E3"/>
    <w:rsid w:val="00B25323"/>
    <w:rsid w:val="00B605B6"/>
    <w:rsid w:val="00B93BEF"/>
    <w:rsid w:val="00BA2171"/>
    <w:rsid w:val="00BC0F3A"/>
    <w:rsid w:val="00BC2C6E"/>
    <w:rsid w:val="00C04349"/>
    <w:rsid w:val="00C47947"/>
    <w:rsid w:val="00C674D7"/>
    <w:rsid w:val="00C86AF1"/>
    <w:rsid w:val="00CB5F8F"/>
    <w:rsid w:val="00CE5F83"/>
    <w:rsid w:val="00D04752"/>
    <w:rsid w:val="00D34E44"/>
    <w:rsid w:val="00D6433A"/>
    <w:rsid w:val="00D81947"/>
    <w:rsid w:val="00DB0BEA"/>
    <w:rsid w:val="00E308F8"/>
    <w:rsid w:val="00E4625B"/>
    <w:rsid w:val="00E57227"/>
    <w:rsid w:val="00E86FBA"/>
    <w:rsid w:val="00ED2BD4"/>
    <w:rsid w:val="00ED66AA"/>
    <w:rsid w:val="00F118CC"/>
    <w:rsid w:val="00F1635D"/>
    <w:rsid w:val="00FA16E7"/>
    <w:rsid w:val="00FA1926"/>
    <w:rsid w:val="00FB6D5C"/>
    <w:rsid w:val="00FE521C"/>
    <w:rsid w:val="00FF0839"/>
    <w:rsid w:val="00FF5B82"/>
    <w:rsid w:val="0F27670A"/>
    <w:rsid w:val="2467127E"/>
    <w:rsid w:val="764041D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3AF6"/>
  <w15:docId w15:val="{9F4DB664-006F-4D77-B212-4A4E630D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9">
    <w:name w:val="heading 9"/>
    <w:basedOn w:val="a"/>
    <w:next w:val="a"/>
    <w:link w:val="90"/>
    <w:semiHidden/>
    <w:unhideWhenUsed/>
    <w:qFormat/>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Balloon Text"/>
    <w:basedOn w:val="a"/>
    <w:link w:val="a5"/>
    <w:uiPriority w:val="99"/>
    <w:semiHidden/>
    <w:unhideWhenUsed/>
    <w:rPr>
      <w:rFonts w:ascii="Tahoma" w:hAnsi="Tahoma" w:cs="Tahoma"/>
      <w:sz w:val="16"/>
      <w:szCs w:val="16"/>
    </w:rPr>
  </w:style>
  <w:style w:type="paragraph" w:styleId="3">
    <w:name w:val="Body Text Indent 3"/>
    <w:basedOn w:val="a"/>
    <w:link w:val="30"/>
    <w:unhideWhenUsed/>
    <w:pPr>
      <w:spacing w:after="120"/>
      <w:ind w:left="283"/>
    </w:pPr>
    <w:rPr>
      <w:rFonts w:asciiTheme="minorHAnsi" w:eastAsiaTheme="minorHAnsi" w:hAnsiTheme="minorHAnsi" w:cstheme="minorBidi"/>
      <w:sz w:val="16"/>
      <w:szCs w:val="16"/>
    </w:rPr>
  </w:style>
  <w:style w:type="paragraph" w:styleId="a6">
    <w:name w:val="header"/>
    <w:basedOn w:val="a"/>
    <w:link w:val="a7"/>
    <w:pPr>
      <w:tabs>
        <w:tab w:val="center" w:pos="4677"/>
        <w:tab w:val="right" w:pos="9355"/>
      </w:tabs>
    </w:pPr>
  </w:style>
  <w:style w:type="paragraph" w:styleId="a8">
    <w:name w:val="Body Text"/>
    <w:basedOn w:val="a"/>
    <w:link w:val="a9"/>
    <w:uiPriority w:val="99"/>
    <w:semiHidden/>
    <w:unhideWhenUsed/>
    <w:pPr>
      <w:spacing w:after="120"/>
    </w:pPr>
  </w:style>
  <w:style w:type="paragraph" w:styleId="aa">
    <w:name w:val="Title"/>
    <w:basedOn w:val="a"/>
    <w:link w:val="ab"/>
    <w:qFormat/>
    <w:pPr>
      <w:tabs>
        <w:tab w:val="left" w:pos="360"/>
      </w:tabs>
      <w:ind w:firstLine="709"/>
      <w:jc w:val="center"/>
    </w:pPr>
    <w:rPr>
      <w:b/>
      <w:sz w:val="48"/>
      <w:szCs w:val="20"/>
    </w:rPr>
  </w:style>
  <w:style w:type="paragraph" w:styleId="ac">
    <w:name w:val="Normal (Web)"/>
    <w:basedOn w:val="a"/>
    <w:link w:val="ad"/>
    <w:unhideWhenUsed/>
    <w:pPr>
      <w:spacing w:before="100" w:beforeAutospacing="1" w:after="100" w:afterAutospacing="1"/>
    </w:pPr>
  </w:style>
  <w:style w:type="paragraph" w:customStyle="1" w:styleId="ConsPlusNormal">
    <w:name w:val="ConsPlusNormal"/>
    <w:pPr>
      <w:autoSpaceDE w:val="0"/>
      <w:autoSpaceDN w:val="0"/>
      <w:adjustRightInd w:val="0"/>
      <w:ind w:firstLine="720"/>
    </w:pPr>
    <w:rPr>
      <w:rFonts w:ascii="Arial" w:eastAsia="Times New Roman" w:hAnsi="Arial" w:cs="Arial"/>
    </w:rPr>
  </w:style>
  <w:style w:type="character" w:customStyle="1" w:styleId="ab">
    <w:name w:val="Заголовок Знак"/>
    <w:basedOn w:val="a0"/>
    <w:link w:val="aa"/>
    <w:rPr>
      <w:rFonts w:ascii="Times New Roman" w:eastAsia="Times New Roman" w:hAnsi="Times New Roman" w:cs="Times New Roman"/>
      <w:b/>
      <w:sz w:val="48"/>
      <w:szCs w:val="20"/>
      <w:lang w:eastAsia="ru-RU"/>
    </w:rPr>
  </w:style>
  <w:style w:type="character" w:customStyle="1" w:styleId="90">
    <w:name w:val="Заголовок 9 Знак"/>
    <w:basedOn w:val="a0"/>
    <w:link w:val="9"/>
    <w:semiHidden/>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link w:val="3"/>
    <w:locked/>
    <w:rPr>
      <w:sz w:val="16"/>
      <w:szCs w:val="16"/>
      <w:lang w:eastAsia="ru-RU"/>
    </w:rPr>
  </w:style>
  <w:style w:type="character" w:customStyle="1" w:styleId="31">
    <w:name w:val="Основной текст с отступом 3 Знак1"/>
    <w:basedOn w:val="a0"/>
    <w:uiPriority w:val="99"/>
    <w:semiHidden/>
    <w:rPr>
      <w:rFonts w:ascii="Times New Roman" w:eastAsia="Times New Roman" w:hAnsi="Times New Roman" w:cs="Times New Roman"/>
      <w:sz w:val="16"/>
      <w:szCs w:val="16"/>
      <w:lang w:eastAsia="ru-RU"/>
    </w:rPr>
  </w:style>
  <w:style w:type="paragraph" w:styleId="ae">
    <w:name w:val="List Paragraph"/>
    <w:basedOn w:val="a"/>
    <w:uiPriority w:val="34"/>
    <w:qFormat/>
    <w:pPr>
      <w:ind w:left="720"/>
      <w:contextualSpacing/>
    </w:pPr>
  </w:style>
  <w:style w:type="character" w:customStyle="1" w:styleId="a9">
    <w:name w:val="Основной текст Знак"/>
    <w:basedOn w:val="a0"/>
    <w:link w:val="a8"/>
    <w:uiPriority w:val="99"/>
    <w:semiHidden/>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character" w:customStyle="1" w:styleId="ad">
    <w:name w:val="Обычный (Интернет) Знак"/>
    <w:basedOn w:val="a0"/>
    <w:link w:val="ac"/>
    <w:locked/>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EFCEDFC9084C5FF4B9365F636EE19872C843194192E05BE855176C2718CA6636B19744E0F379865C7AA7DDC6456FDDC769D140FA7203DAf9L1M" TargetMode="External"/><Relationship Id="rId18" Type="http://schemas.openxmlformats.org/officeDocument/2006/relationships/hyperlink" Target="consultantplus://offline/ref=10EFCEDFC9084C5FF4B9365F636EE19872C8431A4C94E05BE855176C2718CA6636B19744E0F2798E597AA7DDC6456FDDC769D140FA7203DAf9L1M" TargetMode="External"/><Relationship Id="rId26" Type="http://schemas.openxmlformats.org/officeDocument/2006/relationships/hyperlink" Target="consultantplus://offline/ref=10EFCEDFC9084C5FF4B9365F636EE19872C6401E4F95E05BE855176C2718CA6636B19744E0F37A855D7AA7DDC6456FDDC769D140FA7203DAf9L1M" TargetMode="External"/><Relationship Id="rId39" Type="http://schemas.openxmlformats.org/officeDocument/2006/relationships/hyperlink" Target="consultantplus://offline/ref=32ED994188F93F6932629E91FAF18D2E662922463E751AFFD555B2A0CC02F7083202B3D4EF356AC1D091D56ED5D3970FF0C6303D443FC7I1H" TargetMode="External"/><Relationship Id="rId21" Type="http://schemas.openxmlformats.org/officeDocument/2006/relationships/hyperlink" Target="consultantplus://offline/ref=10EFCEDFC9084C5FF4B9365F636EE19872C8431A4C94E05BE855176C2718CA6636B19746E0F67D8C0C20B7D98F1261C1C576CE43E472f0L2M" TargetMode="External"/><Relationship Id="rId34" Type="http://schemas.openxmlformats.org/officeDocument/2006/relationships/hyperlink" Target="consultantplus://offline/ref=FC78D127AA0375C40BC81783F4C29F680CD035178758D7A7DEBFAF29542650F6A7132597001E44CE64188254B9DB1C38FA1FAE28843Fv8C4E" TargetMode="External"/><Relationship Id="rId42" Type="http://schemas.openxmlformats.org/officeDocument/2006/relationships/hyperlink" Target="consultantplus://offline/ref=32ED994188F93F6932629E91FAF18D2E612A234035751AFFD555B2A0CC02F7083202B3D7E6346BCB81CBC56A9C879B10F1D02E375A3F7344C8I1H" TargetMode="External"/><Relationship Id="rId47" Type="http://schemas.openxmlformats.org/officeDocument/2006/relationships/hyperlink" Target="consultantplus://offline/ref=32ED994188F93F6932629E91FAF18D2E662922463E751AFFD555B2A0CC02F7083202B3D4E733619ED584C436D9D38811F8D02C3F46C3IFH" TargetMode="External"/><Relationship Id="rId50" Type="http://schemas.openxmlformats.org/officeDocument/2006/relationships/hyperlink" Target="consultantplus://offline/ref=4D718CD1F3D4831A21049FAC2ED48FBF1EAD24D9913570EAB9787CA856F62F9925F8872B4845699B40494053B98E4E1C3E3ED72BB867E34Bk0K4E" TargetMode="External"/><Relationship Id="rId55" Type="http://schemas.openxmlformats.org/officeDocument/2006/relationships/hyperlink" Target="consultantplus://offline/ref=819CBD74BF09C69987494ED8158357BF20ED5B7B5086392F41845F78CB0DDA852FDC49B15E362ADABCA8B0FF07E48867991F8A91350BYAE" TargetMode="External"/><Relationship Id="rId7" Type="http://schemas.openxmlformats.org/officeDocument/2006/relationships/hyperlink" Target="mailto:basgss@yandex.ru" TargetMode="External"/><Relationship Id="rId12" Type="http://schemas.openxmlformats.org/officeDocument/2006/relationships/hyperlink" Target="consultantplus://offline/ref=10EFCEDFC9084C5FF4B9365F636EE19872C94A194B91E05BE855176C2718CA6636B19746E9F1718C0C20B7D98F1261C1C576CE43E472f0L2M" TargetMode="External"/><Relationship Id="rId17" Type="http://schemas.openxmlformats.org/officeDocument/2006/relationships/hyperlink" Target="consultantplus://offline/ref=10EFCEDFC9084C5FF4B9365F636EE19872C8431A4C94E05BE855176C2718CA6636B19741E4FB72D30935A68180137CDEC569D241E6f7L1M" TargetMode="External"/><Relationship Id="rId25" Type="http://schemas.openxmlformats.org/officeDocument/2006/relationships/hyperlink" Target="consultantplus://offline/ref=10EFCEDFC9084C5FF4B9365F636EE19872C8431A4C94E05BE855176C2718CA6636B19744E0F37F85507AA7DDC6456FDDC769D140FA7203DAf9L1M" TargetMode="External"/><Relationship Id="rId33" Type="http://schemas.openxmlformats.org/officeDocument/2006/relationships/hyperlink" Target="consultantplus://offline/ref=FC78D127AA0375C40BC81783F4C29F680CD035178758D7A7DEBFAF29542650F6A7132595001440CE64188254B9DB1C38FA1FAE28843Fv8C4E" TargetMode="External"/><Relationship Id="rId38" Type="http://schemas.openxmlformats.org/officeDocument/2006/relationships/hyperlink" Target="consultantplus://offline/ref=32ED994188F93F6932629E91FAF18D2E662922463E751AFFD555B2A0CC02F7083202B3D7E135619ED584C436D9D38811F8D02C3F46C3IFH" TargetMode="External"/><Relationship Id="rId46" Type="http://schemas.openxmlformats.org/officeDocument/2006/relationships/hyperlink" Target="consultantplus://offline/ref=32ED994188F93F6932629E91FAF18D2E662922463E751AFFD555B2A0CC02F7083202B3D4E733619ED584C436D9D38811F8D02C3F46C3IFH"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7E9F2798C0C20B7D98F1261C1C576CE43E472f0L2M" TargetMode="External"/><Relationship Id="rId20" Type="http://schemas.openxmlformats.org/officeDocument/2006/relationships/hyperlink" Target="consultantplus://offline/ref=10EFCEDFC9084C5FF4B9365F636EE19872C8431A4C94E05BE855176C2718CA6636B19744E0F27D875A7AA7DDC6456FDDC769D140FA7203DAf9L1M" TargetMode="External"/><Relationship Id="rId29" Type="http://schemas.openxmlformats.org/officeDocument/2006/relationships/hyperlink" Target="consultantplus://offline/ref=D0387AFC24168F29C0A836F5C724E9540928BAACB1D71C0354EBDAE9F8BBED55011924356152D4020FC6BBCE53A9F0E292005C9AA702C8B7N" TargetMode="External"/><Relationship Id="rId41" Type="http://schemas.openxmlformats.org/officeDocument/2006/relationships/hyperlink" Target="consultantplus://offline/ref=32ED994188F93F6932629E91FAF18D2E662922463E751AFFD555B2A0CC02F7083202B3D5E3326DC1D091D56ED5D3970FF0C6303D443FC7I1H" TargetMode="External"/><Relationship Id="rId54" Type="http://schemas.openxmlformats.org/officeDocument/2006/relationships/hyperlink" Target="consultantplus://offline/ref=4D718CD1F3D4831A21049FAC2ED48FBF1EAD24D9913570EAB9787CA856F62F9925F887284D46679917135057F0D947003B21C828A667kEK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EFCEDFC9084C5FF4B9365F636EE19872C8431A4C94E05BE855176C2718CA6636B19746E2FA788C0C20B7D98F1261C1C576CE43E472f0L2M" TargetMode="External"/><Relationship Id="rId24" Type="http://schemas.openxmlformats.org/officeDocument/2006/relationships/hyperlink" Target="consultantplus://offline/ref=10EFCEDFC9084C5FF4B9365F636EE19872C8431A4C94E05BE855176C2718CA6636B19746E0F5798C0C20B7D98F1261C1C576CE43E472f0L2M" TargetMode="External"/><Relationship Id="rId32" Type="http://schemas.openxmlformats.org/officeDocument/2006/relationships/hyperlink" Target="consultantplus://offline/ref=ECE49339EA46E9EBE3F23E61AC91352A4A3878B4A8ACE094C238717197E91771088EC40319664779181B04CFFD36794C3974C3671ECDcFCCN" TargetMode="External"/><Relationship Id="rId37" Type="http://schemas.openxmlformats.org/officeDocument/2006/relationships/hyperlink" Target="consultantplus://offline/ref=32ED994188F93F6932629E91FAF18D2E662922463E751AFFD555B2A0CC02F7083202B3D4EF356AC1D091D56ED5D3970FF0C6303D443FC7I1H" TargetMode="External"/><Relationship Id="rId40" Type="http://schemas.openxmlformats.org/officeDocument/2006/relationships/hyperlink" Target="consultantplus://offline/ref=32ED994188F93F6932629E91FAF18D2E662922463E751AFFD555B2A0CC02F7083202B3D5E03569C1D091D56ED5D3970FF0C6303D443FC7I1H" TargetMode="External"/><Relationship Id="rId45" Type="http://schemas.openxmlformats.org/officeDocument/2006/relationships/hyperlink" Target="consultantplus://offline/ref=32ED994188F93F6932629E91FAF18D2E612327473C731AFFD555B2A0CC02F7083202B3D7E6346BC882CBC56A9C879B10F1D02E375A3F7344C8I1H" TargetMode="External"/><Relationship Id="rId53" Type="http://schemas.openxmlformats.org/officeDocument/2006/relationships/hyperlink" Target="consultantplus://offline/ref=4D718CD1F3D4831A21049FAC2ED48FBF1EAD24D9913570EAB9787CA856F62F9925F887294A44679917135057F0D947003B21C828A667kEK2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0EFCEDFC9084C5FF4B9365F636EE19872C843194192E05BE855176C2718CA6636B19744E0F379865C7AA7DDC6456FDDC769D140FA7203DAf9L1M" TargetMode="External"/><Relationship Id="rId23" Type="http://schemas.openxmlformats.org/officeDocument/2006/relationships/hyperlink" Target="consultantplus://offline/ref=10EFCEDFC9084C5FF4B9365F636EE19872C8431A4C94E05BE855176C2718CA6636B19746E0F5798C0C20B7D98F1261C1C576CE43E472f0L2M" TargetMode="External"/><Relationship Id="rId28" Type="http://schemas.openxmlformats.org/officeDocument/2006/relationships/hyperlink" Target="consultantplus://offline/ref=C2368347C57B6BC43F904A45DFBAA417026326932EA999EDB6A79EB14C584D6FC96EE8DE4D5C47D0CAF334523C8853A08F0A6C2091B8W5v7M" TargetMode="External"/><Relationship Id="rId36" Type="http://schemas.openxmlformats.org/officeDocument/2006/relationships/hyperlink" Target="consultantplus://offline/ref=32ED994188F93F6932629E91FAF18D2E662B20423A731AFFD555B2A0CC02F7083202B3D7E6346ACB80CBC56A9C879B10F1D02E375A3F7344C8I1H" TargetMode="External"/><Relationship Id="rId49" Type="http://schemas.openxmlformats.org/officeDocument/2006/relationships/hyperlink" Target="consultantplus://offline/ref=4D718CD1F3D4831A21049FAC2ED48FBF1EAD24D9913570EAB9787CA856F62F9925F887284F4D6AC61206410FFFDF5D1F3B3ED42AA4k6K4E" TargetMode="External"/><Relationship Id="rId57" Type="http://schemas.openxmlformats.org/officeDocument/2006/relationships/fontTable" Target="fontTable.xml"/><Relationship Id="rId10" Type="http://schemas.openxmlformats.org/officeDocument/2006/relationships/hyperlink" Target="consultantplus://offline/ref=10EFCEDFC9084C5FF4B9365F636EE19872C8431A4C94E05BE855176C2718CA6636B19746E1FA7B8C0C20B7D98F1261C1C576CE43E472f0L2M" TargetMode="External"/><Relationship Id="rId19" Type="http://schemas.openxmlformats.org/officeDocument/2006/relationships/hyperlink" Target="consultantplus://offline/ref=10EFCEDFC9084C5FF4B9365F636EE19872C8431A4C94E05BE855176C2718CA6636B19740E0F372D30935A68180137CDEC569D241E6f7L1M" TargetMode="External"/><Relationship Id="rId31" Type="http://schemas.openxmlformats.org/officeDocument/2006/relationships/hyperlink" Target="consultantplus://offline/ref=D0387AFC24168F29C0A836F5C724E9540928BAACB1D71C0354EBDAE9F8BBED55011924356550D201599CABCA1AFEFEFE901F4399B90286AFC8B8N" TargetMode="External"/><Relationship Id="rId44" Type="http://schemas.openxmlformats.org/officeDocument/2006/relationships/hyperlink" Target="consultantplus://offline/ref=32ED994188F93F6932629E91FAF18D2E6629224638701AFFD555B2A0CC02F7082002EBDBE73574CA8CDE933BDACDI0H" TargetMode="External"/><Relationship Id="rId52" Type="http://schemas.openxmlformats.org/officeDocument/2006/relationships/hyperlink" Target="consultantplus://offline/ref=4D718CD1F3D4831A21049FAC2ED48FBF1EAD24D9913570EAB9787CA856F62F9925F887294A44679917135057F0D947003B21C828A667kEK2E" TargetMode="External"/><Relationship Id="rId4" Type="http://schemas.openxmlformats.org/officeDocument/2006/relationships/webSettings" Target="webSettings.xml"/><Relationship Id="rId9" Type="http://schemas.openxmlformats.org/officeDocument/2006/relationships/hyperlink" Target="mailto:basgss@yandex.ru" TargetMode="External"/><Relationship Id="rId14" Type="http://schemas.openxmlformats.org/officeDocument/2006/relationships/hyperlink" Target="consultantplus://offline/ref=10EFCEDFC9084C5FF4B9365F636EE19872C8431A4C94E05BE855176C2718CA6636B19746E0F7708C0C20B7D98F1261C1C576CE43E472f0L2M" TargetMode="External"/><Relationship Id="rId22" Type="http://schemas.openxmlformats.org/officeDocument/2006/relationships/hyperlink" Target="consultantplus://offline/ref=10EFCEDFC9084C5FF4B9365F636EE19872C8431A4C94E05BE855176C2718CA6636B19746E0F67D8C0C20B7D98F1261C1C576CE43E472f0L2M" TargetMode="External"/><Relationship Id="rId27" Type="http://schemas.openxmlformats.org/officeDocument/2006/relationships/hyperlink" Target="consultantplus://offline/ref=10EFCEDFC9084C5FF4B9365F636EE19872C9421E4095E05BE855176C2718CA6636B19744E8FA7A8C0C20B7D98F1261C1C576CE43E472f0L2M" TargetMode="External"/><Relationship Id="rId30" Type="http://schemas.openxmlformats.org/officeDocument/2006/relationships/hyperlink" Target="consultantplus://offline/ref=D0387AFC24168F29C0A836F5C724E9540928BAACB1D71C0354EBDAE9F8BBED55011924356152D1020FC6BBCE53A9F0E292005C9AA702C8B7N" TargetMode="External"/><Relationship Id="rId35" Type="http://schemas.openxmlformats.org/officeDocument/2006/relationships/hyperlink" Target="consultantplus://offline/ref=FC78D127AA0375C40BC81783F4C29F680CD035178758D7A7DEBFAF29542650F6A7132597001E48CE64188254B9DB1C38FA1FAE28843Fv8C4E" TargetMode="External"/><Relationship Id="rId43" Type="http://schemas.openxmlformats.org/officeDocument/2006/relationships/hyperlink" Target="consultantplus://offline/ref=32ED994188F93F6932629E91FAF18D2E612327423E711AFFD555B2A0CC02F7082002EBDBE73574CA8CDE933BDACDI0H" TargetMode="External"/><Relationship Id="rId48" Type="http://schemas.openxmlformats.org/officeDocument/2006/relationships/hyperlink" Target="consultantplus://offline/ref=32ED994188F93F6932629E91FAF18D2E662922463E751AFFD555B2A0CC02F7083202B3D7E4316CC1D091D56ED5D3970FF0C6303D443FC7I1H" TargetMode="External"/><Relationship Id="rId56" Type="http://schemas.openxmlformats.org/officeDocument/2006/relationships/hyperlink" Target="consultantplus://offline/ref=819CBD74BF09C69987494ED8158357BF20ED5B7B5086392F41845F78CB0DDA852FDC49B15E372ADABCA8B0FF07E48867991F8A91350BYAE" TargetMode="External"/><Relationship Id="rId8" Type="http://schemas.openxmlformats.org/officeDocument/2006/relationships/image" Target="media/image1.jpeg"/><Relationship Id="rId51" Type="http://schemas.openxmlformats.org/officeDocument/2006/relationships/hyperlink" Target="consultantplus://offline/ref=4D718CD1F3D4831A21049FAC2ED48FBF1EAD24DA9C3370EAB9787CA856F62F9925F8872B4845619347494053B98E4E1C3E3ED72BB867E34Bk0K4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5680</Words>
  <Characters>32381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Пользователь</cp:lastModifiedBy>
  <cp:revision>23</cp:revision>
  <cp:lastPrinted>2022-08-26T09:39:00Z</cp:lastPrinted>
  <dcterms:created xsi:type="dcterms:W3CDTF">2021-11-23T12:01:00Z</dcterms:created>
  <dcterms:modified xsi:type="dcterms:W3CDTF">2022-08-26T09:39:00Z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04FAB3F1433A4BE3B462D3890435463A</vt:lpwstr>
  </property>
</Properties>
</file>