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A" w:rsidRDefault="00690BEA" w:rsidP="006039A6"/>
    <w:tbl>
      <w:tblPr>
        <w:tblpPr w:leftFromText="180" w:rightFromText="180" w:vertAnchor="text" w:horzAnchor="margin" w:tblpY="207"/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90BEA" w:rsidTr="00690BEA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90BEA" w:rsidRDefault="00690BEA" w:rsidP="00690B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690BEA" w:rsidRDefault="00690BEA" w:rsidP="00690B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690BEA" w:rsidRDefault="00690BEA" w:rsidP="00690BEA">
            <w:pPr>
              <w:jc w:val="center"/>
              <w:rPr>
                <w:bCs/>
                <w:sz w:val="16"/>
                <w:szCs w:val="16"/>
              </w:rPr>
            </w:pPr>
          </w:p>
          <w:p w:rsidR="00690BEA" w:rsidRPr="00690BEA" w:rsidRDefault="00690BEA" w:rsidP="00690BEA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90BEA" w:rsidRDefault="00690BEA" w:rsidP="00690B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90BEA" w:rsidRDefault="00690BEA" w:rsidP="00690B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690BEA" w:rsidRDefault="00690BEA" w:rsidP="00690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690BEA" w:rsidRDefault="00690BEA" w:rsidP="00690BEA">
            <w:pPr>
              <w:jc w:val="center"/>
              <w:rPr>
                <w:b/>
                <w:sz w:val="16"/>
                <w:szCs w:val="16"/>
              </w:rPr>
            </w:pPr>
          </w:p>
          <w:p w:rsidR="00690BEA" w:rsidRPr="00690BEA" w:rsidRDefault="00690BEA" w:rsidP="00690B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90BEA" w:rsidRDefault="00690BEA" w:rsidP="00690B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0BEA" w:rsidRDefault="00690BEA" w:rsidP="006039A6"/>
    <w:p w:rsidR="00E30B32" w:rsidRDefault="00E30B32" w:rsidP="00E30B32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690BEA" w:rsidRDefault="00690BEA" w:rsidP="006039A6"/>
    <w:p w:rsidR="00312B6D" w:rsidRDefault="00312B6D" w:rsidP="00312B6D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E30B32">
        <w:rPr>
          <w:sz w:val="28"/>
          <w:szCs w:val="28"/>
        </w:rPr>
        <w:t xml:space="preserve">   № 23</w:t>
      </w:r>
      <w:r>
        <w:rPr>
          <w:sz w:val="28"/>
          <w:szCs w:val="28"/>
        </w:rPr>
        <w:t xml:space="preserve">                                10 марта 2016  г.</w:t>
      </w:r>
    </w:p>
    <w:p w:rsidR="00312B6D" w:rsidRDefault="00312B6D" w:rsidP="00312B6D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E30B32">
        <w:rPr>
          <w:b/>
          <w:szCs w:val="28"/>
        </w:rPr>
        <w:t>Базгиевский</w:t>
      </w:r>
      <w:proofErr w:type="spellEnd"/>
      <w:r w:rsidR="00E30B32">
        <w:rPr>
          <w:b/>
          <w:szCs w:val="28"/>
        </w:rPr>
        <w:t xml:space="preserve"> сельсовет</w:t>
      </w:r>
      <w:r w:rsidR="009F3930" w:rsidRPr="009F3930">
        <w:rPr>
          <w:b/>
          <w:szCs w:val="28"/>
        </w:rPr>
        <w:t xml:space="preserve"> муниципального района </w:t>
      </w:r>
      <w:proofErr w:type="spellStart"/>
      <w:r w:rsidR="009F3930" w:rsidRPr="009F3930">
        <w:rPr>
          <w:b/>
          <w:szCs w:val="28"/>
        </w:rPr>
        <w:t>Шаранский</w:t>
      </w:r>
      <w:proofErr w:type="spellEnd"/>
      <w:r w:rsidR="009F3930" w:rsidRPr="009F3930">
        <w:rPr>
          <w:b/>
          <w:szCs w:val="28"/>
        </w:rPr>
        <w:t xml:space="preserve">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E30B32">
        <w:rPr>
          <w:rFonts w:eastAsia="SimSun"/>
          <w:sz w:val="28"/>
          <w:szCs w:val="28"/>
        </w:rPr>
        <w:t>Базгиевский</w:t>
      </w:r>
      <w:proofErr w:type="spellEnd"/>
      <w:r w:rsidR="00E30B32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E30B32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E30B32">
        <w:rPr>
          <w:rFonts w:ascii="Times New Roman" w:hAnsi="Times New Roman"/>
          <w:sz w:val="28"/>
          <w:szCs w:val="28"/>
        </w:rPr>
        <w:t xml:space="preserve"> сельсовет</w:t>
      </w:r>
      <w:r w:rsidR="009F3930" w:rsidRPr="00AB310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F3930" w:rsidRPr="00AB3101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9F3930" w:rsidRPr="00AB310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E30B32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E30B32"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43 от 24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E30B32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E30B32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E30B32" w:rsidRPr="00392F75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E30B32" w:rsidRPr="00392F75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E30B32" w:rsidRPr="00E30B3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30B32" w:rsidRPr="00392F75">
          <w:rPr>
            <w:rStyle w:val="a8"/>
            <w:rFonts w:ascii="Times New Roman" w:hAnsi="Times New Roman"/>
            <w:sz w:val="28"/>
            <w:szCs w:val="28"/>
          </w:rPr>
          <w:t>sharan-sovet.ru</w:t>
        </w:r>
        <w:proofErr w:type="spellEnd"/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71A" w:rsidRDefault="007B571A" w:rsidP="007B571A">
      <w:pPr>
        <w:spacing w:line="276" w:lineRule="auto"/>
        <w:rPr>
          <w:sz w:val="28"/>
          <w:szCs w:val="28"/>
        </w:rPr>
      </w:pP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7B571A" w:rsidRPr="002B3561" w:rsidRDefault="00E30B32" w:rsidP="007B57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7B571A" w:rsidRPr="002B3561">
        <w:rPr>
          <w:color w:val="000000"/>
          <w:sz w:val="28"/>
          <w:szCs w:val="28"/>
        </w:rPr>
        <w:t xml:space="preserve"> сельского поселения </w:t>
      </w:r>
    </w:p>
    <w:p w:rsidR="005D46A0" w:rsidRDefault="00E30B32" w:rsidP="003A3704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7B571A" w:rsidRPr="002B3561">
        <w:rPr>
          <w:color w:val="000000"/>
          <w:sz w:val="28"/>
          <w:szCs w:val="28"/>
        </w:rPr>
        <w:t xml:space="preserve">                                              </w:t>
      </w:r>
      <w:r w:rsidR="007B571A">
        <w:rPr>
          <w:color w:val="000000"/>
          <w:sz w:val="28"/>
          <w:szCs w:val="28"/>
        </w:rPr>
        <w:t xml:space="preserve">                      </w:t>
      </w:r>
      <w:r w:rsidR="007B571A" w:rsidRPr="002B356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Т.А.Закиров</w:t>
      </w:r>
    </w:p>
    <w:sectPr w:rsidR="005D46A0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312B6D"/>
    <w:rsid w:val="00321260"/>
    <w:rsid w:val="003A3704"/>
    <w:rsid w:val="00445E51"/>
    <w:rsid w:val="00526ED9"/>
    <w:rsid w:val="005D46A0"/>
    <w:rsid w:val="006039A6"/>
    <w:rsid w:val="006503AA"/>
    <w:rsid w:val="00690BEA"/>
    <w:rsid w:val="006A291C"/>
    <w:rsid w:val="006D5135"/>
    <w:rsid w:val="007B571A"/>
    <w:rsid w:val="007C6083"/>
    <w:rsid w:val="008D713C"/>
    <w:rsid w:val="009A4715"/>
    <w:rsid w:val="009A4B5C"/>
    <w:rsid w:val="009F0C02"/>
    <w:rsid w:val="009F3930"/>
    <w:rsid w:val="009F5DEE"/>
    <w:rsid w:val="00A17963"/>
    <w:rsid w:val="00A207F2"/>
    <w:rsid w:val="00AB3101"/>
    <w:rsid w:val="00BD6591"/>
    <w:rsid w:val="00C034C7"/>
    <w:rsid w:val="00CF7B23"/>
    <w:rsid w:val="00DE56C7"/>
    <w:rsid w:val="00E30B32"/>
    <w:rsid w:val="00E30FE8"/>
    <w:rsid w:val="00E4156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2013-10-24T05:20:00Z</cp:lastPrinted>
  <dcterms:created xsi:type="dcterms:W3CDTF">2016-03-10T09:48:00Z</dcterms:created>
  <dcterms:modified xsi:type="dcterms:W3CDTF">2016-03-15T07:21:00Z</dcterms:modified>
</cp:coreProperties>
</file>