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77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253"/>
      </w:tblGrid>
      <w:tr w:rsidR="00055A25" w:rsidRPr="00055A25" w:rsidTr="007C4420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4606" w:type="dxa"/>
            <w:tcBorders>
              <w:bottom w:val="double" w:sz="12" w:space="0" w:color="auto"/>
            </w:tcBorders>
          </w:tcPr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</w:pPr>
            <w:proofErr w:type="gramStart"/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>Баш</w:t>
            </w:r>
            <w:proofErr w:type="gramEnd"/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>ҡортостан Республикаһы</w:t>
            </w:r>
          </w:p>
          <w:p w:rsidR="00055A25" w:rsidRPr="00055A25" w:rsidRDefault="00055A25" w:rsidP="00055A25">
            <w:pPr>
              <w:suppressAutoHyphens/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</w:pPr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 xml:space="preserve">Шаран районы </w:t>
            </w:r>
          </w:p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</w:pPr>
            <w:proofErr w:type="spellStart"/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 xml:space="preserve"> районының</w:t>
            </w:r>
          </w:p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</w:pPr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 xml:space="preserve">Базгыя </w:t>
            </w:r>
            <w:proofErr w:type="spellStart"/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 xml:space="preserve"> Советы</w:t>
            </w:r>
          </w:p>
          <w:p w:rsidR="00055A25" w:rsidRPr="00055A25" w:rsidRDefault="00055A25" w:rsidP="00055A2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30"/>
                <w:szCs w:val="24"/>
                <w:lang w:eastAsia="ar-SA"/>
              </w:rPr>
            </w:pPr>
            <w:proofErr w:type="spellStart"/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 xml:space="preserve"> </w:t>
            </w:r>
            <w:r w:rsidRPr="00055A25">
              <w:rPr>
                <w:rFonts w:ascii="ER Bukinist Bashkir" w:eastAsia="Times New Roman" w:hAnsi="ER Bukinist Bashkir"/>
                <w:b/>
                <w:iCs/>
                <w:sz w:val="24"/>
                <w:szCs w:val="24"/>
                <w:lang w:eastAsia="ar-SA"/>
              </w:rPr>
              <w:t>билә</w:t>
            </w:r>
            <w:proofErr w:type="gramStart"/>
            <w:r w:rsidRPr="00055A25">
              <w:rPr>
                <w:rFonts w:ascii="ER Bukinist Bashkir" w:eastAsia="Times New Roman" w:hAnsi="ER Bukinist Bashkir"/>
                <w:b/>
                <w:iCs/>
                <w:sz w:val="24"/>
                <w:szCs w:val="24"/>
                <w:lang w:eastAsia="ar-SA"/>
              </w:rPr>
              <w:t>м</w:t>
            </w:r>
            <w:proofErr w:type="gramEnd"/>
            <w:r w:rsidRPr="00055A25">
              <w:rPr>
                <w:rFonts w:ascii="ER Bukinist Bashkir" w:eastAsia="Times New Roman" w:hAnsi="ER Bukinist Bashkir"/>
                <w:b/>
                <w:iCs/>
                <w:sz w:val="24"/>
                <w:szCs w:val="24"/>
                <w:lang w:eastAsia="ar-SA"/>
              </w:rPr>
              <w:t>әһе</w:t>
            </w:r>
            <w:r w:rsidRPr="00055A25">
              <w:rPr>
                <w:rFonts w:ascii="ER Bukinist Bashkir" w:eastAsia="Times New Roman" w:hAnsi="ER Bukinist Bashkir"/>
                <w:bCs/>
                <w:sz w:val="30"/>
                <w:szCs w:val="24"/>
                <w:lang w:eastAsia="ar-SA"/>
              </w:rPr>
              <w:t xml:space="preserve"> </w:t>
            </w:r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>Хакимиәте</w:t>
            </w:r>
          </w:p>
          <w:p w:rsidR="00055A25" w:rsidRPr="00055A25" w:rsidRDefault="00055A25" w:rsidP="00055A2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24"/>
                <w:szCs w:val="24"/>
                <w:lang w:eastAsia="ar-SA"/>
              </w:rPr>
            </w:pPr>
            <w:r w:rsidRPr="00055A25">
              <w:rPr>
                <w:rFonts w:ascii="ER Bukinist Bashkir" w:eastAsia="Times New Roman" w:hAnsi="ER Bukinist Bashkir"/>
                <w:bCs/>
                <w:sz w:val="24"/>
                <w:szCs w:val="24"/>
                <w:lang w:eastAsia="ar-SA"/>
              </w:rPr>
              <w:t xml:space="preserve">Базгыя </w:t>
            </w:r>
            <w:proofErr w:type="spellStart"/>
            <w:r w:rsidRPr="00055A25">
              <w:rPr>
                <w:rFonts w:ascii="ER Bukinist Bashkir" w:eastAsia="Times New Roman" w:hAnsi="ER Bukinist Bashkir"/>
                <w:bCs/>
                <w:sz w:val="24"/>
                <w:szCs w:val="24"/>
                <w:lang w:eastAsia="ar-SA"/>
              </w:rPr>
              <w:t>ауылы</w:t>
            </w:r>
            <w:proofErr w:type="spellEnd"/>
            <w:r w:rsidRPr="00055A25">
              <w:rPr>
                <w:rFonts w:ascii="ER Bukinist Bashkir" w:eastAsia="Times New Roman" w:hAnsi="ER Bukinist Bashkir"/>
                <w:bCs/>
                <w:sz w:val="24"/>
                <w:szCs w:val="24"/>
                <w:lang w:eastAsia="ar-SA"/>
              </w:rPr>
              <w:t>, тел.(34769) 2-42-35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ar-SA"/>
              </w:rPr>
            </w:pPr>
          </w:p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ar-SA"/>
              </w:rPr>
            </w:pPr>
            <w:r>
              <w:rPr>
                <w:rFonts w:ascii="ER Bukinist Bashkir" w:eastAsia="Times New Roman" w:hAnsi="ER Bukinist Bashki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2345" cy="990600"/>
                  <wp:effectExtent l="19050" t="0" r="8255" b="0"/>
                  <wp:docPr id="6" name="Рисунок 6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double" w:sz="12" w:space="0" w:color="auto"/>
            </w:tcBorders>
          </w:tcPr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4"/>
                <w:szCs w:val="24"/>
                <w:lang w:eastAsia="ar-SA"/>
              </w:rPr>
            </w:pPr>
          </w:p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</w:pPr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>Республика Башкортостан</w:t>
            </w:r>
          </w:p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24"/>
                <w:szCs w:val="24"/>
                <w:lang w:eastAsia="ar-SA"/>
              </w:rPr>
            </w:pPr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Pr="00055A25">
              <w:rPr>
                <w:rFonts w:ascii="ER Bukinist Bashkir" w:eastAsia="Times New Roman" w:hAnsi="ER Bukinist Bashkir" w:cs="Tahoma"/>
                <w:b/>
                <w:sz w:val="24"/>
                <w:szCs w:val="24"/>
                <w:lang w:eastAsia="ar-SA"/>
              </w:rPr>
              <w:t>Базгиевский сельсовет</w:t>
            </w:r>
          </w:p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</w:pPr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>муниципального района</w:t>
            </w:r>
          </w:p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</w:pPr>
            <w:r w:rsidRPr="00055A25">
              <w:rPr>
                <w:rFonts w:ascii="ER Bukinist Bashkir" w:eastAsia="Times New Roman" w:hAnsi="ER Bukinist Bashkir"/>
                <w:b/>
                <w:sz w:val="24"/>
                <w:szCs w:val="24"/>
                <w:lang w:eastAsia="ar-SA"/>
              </w:rPr>
              <w:t>Шаранский район</w:t>
            </w:r>
          </w:p>
          <w:p w:rsidR="00055A25" w:rsidRPr="00055A25" w:rsidRDefault="00055A25" w:rsidP="00055A25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/>
                <w:sz w:val="24"/>
                <w:szCs w:val="24"/>
                <w:lang w:eastAsia="ar-SA"/>
              </w:rPr>
            </w:pPr>
            <w:r w:rsidRPr="00055A25">
              <w:rPr>
                <w:rFonts w:ascii="ER Bukinist Bashkir" w:eastAsia="Times New Roman" w:hAnsi="ER Bukinist Bashkir"/>
                <w:bCs/>
                <w:sz w:val="24"/>
                <w:szCs w:val="24"/>
                <w:lang w:eastAsia="ar-SA"/>
              </w:rPr>
              <w:t>с. Базгиево, тел.(34769) 2-42-35</w:t>
            </w:r>
          </w:p>
        </w:tc>
      </w:tr>
    </w:tbl>
    <w:p w:rsidR="00055A25" w:rsidRPr="00055A25" w:rsidRDefault="00055A25" w:rsidP="00055A25">
      <w:pPr>
        <w:suppressAutoHyphens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055A25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Ҡ</w:t>
      </w:r>
      <w:r w:rsidRPr="00055A25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АРАР    </w:t>
      </w:r>
      <w:r w:rsidRPr="00055A25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             №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10</w:t>
      </w:r>
      <w:r w:rsidRPr="00055A25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                   ПОСТАНОВЛЕНИЕ</w:t>
      </w:r>
    </w:p>
    <w:p w:rsidR="00055A25" w:rsidRPr="00055A25" w:rsidRDefault="00055A25" w:rsidP="00055A25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01</w:t>
      </w:r>
      <w:r w:rsidRPr="00055A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март 2022</w:t>
      </w:r>
      <w:r w:rsidRPr="00055A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55A25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proofErr w:type="spellEnd"/>
      <w:r w:rsidRPr="00055A25">
        <w:rPr>
          <w:rFonts w:ascii="Times New Roman" w:eastAsia="Times New Roman" w:hAnsi="Times New Roman"/>
          <w:sz w:val="28"/>
          <w:szCs w:val="28"/>
          <w:lang w:eastAsia="ar-SA"/>
        </w:rPr>
        <w:t xml:space="preserve">.   </w:t>
      </w:r>
      <w:r w:rsidRPr="00055A2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055A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55A2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055A2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01 марта  2022</w:t>
      </w:r>
      <w:r w:rsidRPr="00055A25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055A25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бюджетных инвестиций </w:t>
      </w:r>
    </w:p>
    <w:p w:rsidR="005039B1" w:rsidRPr="00055A25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объекты муниципальной собственности сельского поселения </w:t>
      </w:r>
      <w:r w:rsidR="00055A25" w:rsidRPr="00055A25">
        <w:rPr>
          <w:rFonts w:ascii="Times New Roman" w:hAnsi="Times New Roman"/>
          <w:b/>
          <w:bCs/>
          <w:sz w:val="28"/>
          <w:szCs w:val="28"/>
          <w:lang w:eastAsia="ru-RU"/>
        </w:rPr>
        <w:t>Базгиевский</w:t>
      </w:r>
      <w:r w:rsidRPr="00055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5039B1" w:rsidRPr="00055A25" w:rsidRDefault="00055A25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5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Шаранский район </w:t>
      </w:r>
      <w:r w:rsidR="005039B1" w:rsidRPr="00055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5039B1" w:rsidRPr="00E47933" w:rsidRDefault="005039B1" w:rsidP="001744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5A2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статьей </w:t>
      </w:r>
      <w:r w:rsidR="001B17AC" w:rsidRPr="00055A25">
        <w:rPr>
          <w:rFonts w:ascii="Times New Roman" w:hAnsi="Times New Roman"/>
          <w:sz w:val="28"/>
          <w:szCs w:val="28"/>
          <w:lang w:eastAsia="ru-RU"/>
        </w:rPr>
        <w:t>9</w:t>
      </w:r>
      <w:r w:rsidRPr="00055A25">
        <w:rPr>
          <w:rFonts w:ascii="Times New Roman" w:hAnsi="Times New Roman"/>
          <w:sz w:val="28"/>
          <w:szCs w:val="28"/>
          <w:lang w:eastAsia="ru-RU"/>
        </w:rPr>
        <w:t xml:space="preserve"> Положения о бюджетном процессе в </w:t>
      </w:r>
      <w:r w:rsidRPr="00055A25">
        <w:rPr>
          <w:rFonts w:ascii="Times New Roman" w:hAnsi="Times New Roman"/>
          <w:bCs/>
          <w:sz w:val="28"/>
          <w:szCs w:val="28"/>
          <w:lang w:eastAsia="ru-RU"/>
        </w:rPr>
        <w:t xml:space="preserve">сельском поселении </w:t>
      </w:r>
      <w:r w:rsidR="00055A25" w:rsidRPr="00055A25">
        <w:rPr>
          <w:rFonts w:ascii="Times New Roman" w:hAnsi="Times New Roman"/>
          <w:bCs/>
          <w:sz w:val="28"/>
          <w:szCs w:val="28"/>
          <w:lang w:eastAsia="ru-RU"/>
        </w:rPr>
        <w:t>Базгиевский</w:t>
      </w:r>
      <w:r w:rsidRPr="00055A25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="00055A25" w:rsidRPr="00055A2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055A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5A25" w:rsidRPr="00055A25">
        <w:rPr>
          <w:rFonts w:ascii="Times New Roman" w:hAnsi="Times New Roman"/>
          <w:sz w:val="28"/>
          <w:szCs w:val="28"/>
          <w:lang w:eastAsia="ru-RU"/>
        </w:rPr>
        <w:t xml:space="preserve">Шаранский район </w:t>
      </w:r>
      <w:r w:rsidRPr="00055A2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Башкортостан, утвержденного Решением Совета </w:t>
      </w:r>
      <w:r w:rsidRPr="00055A25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055A25" w:rsidRPr="00055A25">
        <w:rPr>
          <w:rFonts w:ascii="Times New Roman" w:hAnsi="Times New Roman"/>
          <w:bCs/>
          <w:sz w:val="28"/>
          <w:szCs w:val="28"/>
          <w:lang w:eastAsia="ru-RU"/>
        </w:rPr>
        <w:t>Базгиевский</w:t>
      </w:r>
      <w:r w:rsidRPr="00055A25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055A2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055A25" w:rsidRPr="00055A25">
        <w:rPr>
          <w:rFonts w:ascii="Times New Roman" w:hAnsi="Times New Roman"/>
          <w:sz w:val="28"/>
          <w:szCs w:val="28"/>
          <w:lang w:eastAsia="ru-RU"/>
        </w:rPr>
        <w:t xml:space="preserve">Шаранский район </w:t>
      </w:r>
      <w:r w:rsidRPr="00055A25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от </w:t>
      </w:r>
      <w:r w:rsidR="00055A25" w:rsidRPr="00055A25">
        <w:rPr>
          <w:rFonts w:ascii="Times New Roman" w:hAnsi="Times New Roman"/>
          <w:sz w:val="28"/>
          <w:szCs w:val="28"/>
          <w:lang w:eastAsia="ru-RU"/>
        </w:rPr>
        <w:t>17 декабря 2013 года №302</w:t>
      </w:r>
      <w:r w:rsidRPr="00055A25">
        <w:rPr>
          <w:rFonts w:ascii="Times New Roman" w:hAnsi="Times New Roman"/>
          <w:sz w:val="28"/>
          <w:szCs w:val="28"/>
          <w:lang w:eastAsia="ru-RU"/>
        </w:rPr>
        <w:t>, ПОСТАНОВЛЯЕТ</w:t>
      </w:r>
      <w:r w:rsidRPr="00055A25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55A25" w:rsidRPr="00055A25" w:rsidRDefault="00055A25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055A25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A25">
        <w:rPr>
          <w:rFonts w:ascii="Times New Roman" w:hAnsi="Times New Roman"/>
          <w:sz w:val="28"/>
          <w:szCs w:val="28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055A25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055A25" w:rsidRPr="00055A25">
        <w:rPr>
          <w:rFonts w:ascii="Times New Roman" w:hAnsi="Times New Roman"/>
          <w:bCs/>
          <w:sz w:val="28"/>
          <w:szCs w:val="28"/>
          <w:lang w:eastAsia="ru-RU"/>
        </w:rPr>
        <w:t>Базгиевский</w:t>
      </w:r>
      <w:r w:rsidRPr="00055A25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055A2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055A25" w:rsidRPr="00055A25">
        <w:rPr>
          <w:rFonts w:ascii="Times New Roman" w:hAnsi="Times New Roman"/>
          <w:sz w:val="28"/>
          <w:szCs w:val="28"/>
          <w:lang w:eastAsia="ru-RU"/>
        </w:rPr>
        <w:t xml:space="preserve">Шаранский район </w:t>
      </w:r>
      <w:r w:rsidRPr="00055A25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</w:p>
    <w:p w:rsidR="005039B1" w:rsidRPr="00055A25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A25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55A2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55A2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39B1" w:rsidRPr="00055A25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055A25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055A25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A25" w:rsidRPr="00055A25" w:rsidRDefault="00055A25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A25" w:rsidRPr="00055A25" w:rsidRDefault="00055A25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055A25" w:rsidRDefault="005039B1" w:rsidP="009D3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A25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="00055A2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Т.А.Закиров</w:t>
      </w:r>
    </w:p>
    <w:p w:rsidR="005039B1" w:rsidRPr="00055A25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055A25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055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C3" w:rsidRPr="00055A25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055A25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055A25">
        <w:rPr>
          <w:rFonts w:ascii="Times New Roman" w:hAnsi="Times New Roman" w:cs="Times New Roman"/>
          <w:sz w:val="28"/>
          <w:szCs w:val="28"/>
        </w:rPr>
        <w:t>Утвержден</w:t>
      </w:r>
    </w:p>
    <w:p w:rsidR="005039B1" w:rsidRPr="00055A25" w:rsidRDefault="00055A25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055A25">
        <w:rPr>
          <w:rFonts w:ascii="Times New Roman" w:hAnsi="Times New Roman" w:cs="Times New Roman"/>
          <w:sz w:val="28"/>
          <w:szCs w:val="28"/>
        </w:rPr>
        <w:t>П</w:t>
      </w:r>
      <w:r w:rsidR="005039B1" w:rsidRPr="00055A25">
        <w:rPr>
          <w:rFonts w:ascii="Times New Roman" w:hAnsi="Times New Roman" w:cs="Times New Roman"/>
          <w:sz w:val="28"/>
          <w:szCs w:val="28"/>
        </w:rPr>
        <w:t>остановлением</w:t>
      </w:r>
      <w:r w:rsidRPr="00055A25">
        <w:rPr>
          <w:rFonts w:ascii="Times New Roman" w:hAnsi="Times New Roman" w:cs="Times New Roman"/>
          <w:sz w:val="28"/>
          <w:szCs w:val="28"/>
        </w:rPr>
        <w:t xml:space="preserve"> </w:t>
      </w:r>
      <w:r w:rsidR="005039B1" w:rsidRPr="00055A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9B1" w:rsidRPr="00055A2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55A25">
        <w:rPr>
          <w:rFonts w:ascii="Times New Roman" w:hAnsi="Times New Roman"/>
          <w:bCs/>
          <w:sz w:val="28"/>
          <w:szCs w:val="28"/>
        </w:rPr>
        <w:t>Базгиевский</w:t>
      </w:r>
      <w:r w:rsidR="001B17AC" w:rsidRPr="00055A25">
        <w:rPr>
          <w:rFonts w:ascii="Times New Roman" w:hAnsi="Times New Roman"/>
          <w:bCs/>
          <w:sz w:val="28"/>
          <w:szCs w:val="28"/>
        </w:rPr>
        <w:t xml:space="preserve"> </w:t>
      </w:r>
      <w:r w:rsidR="005039B1" w:rsidRPr="00055A25">
        <w:rPr>
          <w:rFonts w:ascii="Times New Roman" w:hAnsi="Times New Roman"/>
          <w:bCs/>
          <w:sz w:val="28"/>
          <w:szCs w:val="28"/>
        </w:rPr>
        <w:t>сельсовет</w:t>
      </w:r>
      <w:r w:rsidR="005039B1" w:rsidRPr="00055A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55A25">
        <w:rPr>
          <w:rFonts w:ascii="Times New Roman" w:hAnsi="Times New Roman" w:cs="Times New Roman"/>
          <w:sz w:val="28"/>
          <w:szCs w:val="28"/>
        </w:rPr>
        <w:t>Шаранский район</w:t>
      </w:r>
    </w:p>
    <w:p w:rsidR="005039B1" w:rsidRPr="00055A25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055A2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39B1" w:rsidRPr="00055A25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055A25">
        <w:rPr>
          <w:rFonts w:ascii="Times New Roman" w:hAnsi="Times New Roman" w:cs="Times New Roman"/>
          <w:sz w:val="28"/>
          <w:szCs w:val="28"/>
        </w:rPr>
        <w:t>от  «</w:t>
      </w:r>
      <w:r w:rsidR="00055A25" w:rsidRPr="00055A25">
        <w:rPr>
          <w:rFonts w:ascii="Times New Roman" w:hAnsi="Times New Roman" w:cs="Times New Roman"/>
          <w:sz w:val="28"/>
          <w:szCs w:val="28"/>
        </w:rPr>
        <w:t>01</w:t>
      </w:r>
      <w:r w:rsidRPr="00055A25">
        <w:rPr>
          <w:rFonts w:ascii="Times New Roman" w:hAnsi="Times New Roman" w:cs="Times New Roman"/>
          <w:sz w:val="28"/>
          <w:szCs w:val="28"/>
        </w:rPr>
        <w:t xml:space="preserve">» </w:t>
      </w:r>
      <w:r w:rsidR="00055A25" w:rsidRPr="00055A25">
        <w:rPr>
          <w:rFonts w:ascii="Times New Roman" w:hAnsi="Times New Roman" w:cs="Times New Roman"/>
          <w:sz w:val="28"/>
          <w:szCs w:val="28"/>
        </w:rPr>
        <w:t>марта</w:t>
      </w:r>
      <w:r w:rsidRPr="00055A25">
        <w:rPr>
          <w:rFonts w:ascii="Times New Roman" w:hAnsi="Times New Roman" w:cs="Times New Roman"/>
          <w:sz w:val="28"/>
          <w:szCs w:val="28"/>
        </w:rPr>
        <w:t xml:space="preserve">  202</w:t>
      </w:r>
      <w:r w:rsidR="00055A25" w:rsidRPr="00055A25">
        <w:rPr>
          <w:rFonts w:ascii="Times New Roman" w:hAnsi="Times New Roman" w:cs="Times New Roman"/>
          <w:sz w:val="28"/>
          <w:szCs w:val="28"/>
        </w:rPr>
        <w:t>2</w:t>
      </w:r>
      <w:r w:rsidRPr="00055A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5A25" w:rsidRPr="00055A25">
        <w:rPr>
          <w:rFonts w:ascii="Times New Roman" w:hAnsi="Times New Roman" w:cs="Times New Roman"/>
          <w:sz w:val="28"/>
          <w:szCs w:val="28"/>
        </w:rPr>
        <w:t>10</w:t>
      </w:r>
    </w:p>
    <w:p w:rsidR="005039B1" w:rsidRPr="00055A25" w:rsidRDefault="005039B1" w:rsidP="00075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B1" w:rsidRPr="00055A25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A2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039B1" w:rsidRPr="00055A25" w:rsidRDefault="005039B1" w:rsidP="00BD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A25">
        <w:rPr>
          <w:rFonts w:ascii="Times New Roman" w:hAnsi="Times New Roman"/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Pr="00055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055A25" w:rsidRPr="00055A25">
        <w:rPr>
          <w:rFonts w:ascii="Times New Roman" w:hAnsi="Times New Roman"/>
          <w:b/>
          <w:bCs/>
          <w:sz w:val="28"/>
          <w:szCs w:val="28"/>
          <w:lang w:eastAsia="ru-RU"/>
        </w:rPr>
        <w:t>Базгиевский</w:t>
      </w:r>
      <w:r w:rsidRPr="00055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="00055A25" w:rsidRPr="00055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55A2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55A25" w:rsidRPr="00055A25">
        <w:rPr>
          <w:rFonts w:ascii="Times New Roman" w:hAnsi="Times New Roman"/>
          <w:b/>
          <w:sz w:val="28"/>
          <w:szCs w:val="28"/>
        </w:rPr>
        <w:t>Шаранский</w:t>
      </w:r>
      <w:r w:rsidRPr="00055A25">
        <w:rPr>
          <w:rFonts w:ascii="Times New Roman" w:hAnsi="Times New Roman"/>
          <w:b/>
          <w:sz w:val="28"/>
          <w:szCs w:val="28"/>
        </w:rPr>
        <w:t xml:space="preserve"> район</w:t>
      </w:r>
      <w:r w:rsidR="00055A25" w:rsidRPr="00055A25">
        <w:rPr>
          <w:rFonts w:ascii="Times New Roman" w:hAnsi="Times New Roman"/>
          <w:b/>
          <w:sz w:val="28"/>
          <w:szCs w:val="28"/>
        </w:rPr>
        <w:t xml:space="preserve"> </w:t>
      </w:r>
      <w:r w:rsidRPr="00055A25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039B1" w:rsidRPr="00055A25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</w:p>
    <w:p w:rsidR="005039B1" w:rsidRPr="00055A25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b/>
          <w:bCs/>
          <w:color w:val="494949"/>
          <w:sz w:val="28"/>
          <w:szCs w:val="28"/>
          <w:lang w:eastAsia="ru-RU"/>
        </w:rPr>
        <w:t>I. Общие положения</w:t>
      </w:r>
    </w:p>
    <w:p w:rsidR="005039B1" w:rsidRPr="00C5731F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1. </w:t>
      </w: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055A25"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Базгиевский</w:t>
      </w:r>
      <w:r w:rsidR="001B17AC"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сельсовет муниципального района  </w:t>
      </w:r>
      <w:r w:rsidR="00055A25"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Шаранский район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Республики Башкортостан или на приобретение объектов недвижимого имущества в муниципальную собственность сельского поселения </w:t>
      </w:r>
      <w:r w:rsidR="00055A25"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Базгиевский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сельсовет муниципального района  </w:t>
      </w:r>
      <w:r w:rsidR="00055A25"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Шаранский район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Республики Башкортостан за счет средств бюджета сельского поселения (далее - бюджетные инвестиции), в том числе условия передачиорганами</w:t>
      </w:r>
      <w:proofErr w:type="gramEnd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местного самоуправления (далее - муниципальные органы) муниципальным бюджетным, автономным учреждениям сельского поселения </w:t>
      </w:r>
      <w:r w:rsidR="00055A25"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Базгиевский</w:t>
      </w:r>
      <w:r w:rsidR="001B17AC"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сельсовет муниципального района </w:t>
      </w:r>
      <w:r w:rsidR="00055A25"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Шаранский район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</w:t>
      </w:r>
      <w:proofErr w:type="gramEnd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также порядок заключения соглашений о передаче указанных полномочий.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4. </w:t>
      </w: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5. </w:t>
      </w: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Осуществление бюджетных инвестиций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6. </w:t>
      </w: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7. </w:t>
      </w: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8. </w:t>
      </w: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концеденту</w:t>
      </w:r>
      <w:proofErr w:type="spellEnd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12. </w:t>
      </w: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r w:rsidR="00055A25"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Шаранский район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концедентом</w:t>
      </w:r>
      <w:proofErr w:type="spellEnd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;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с </w:t>
      </w: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lastRenderedPageBreak/>
        <w:t>даты подписания</w:t>
      </w:r>
      <w:proofErr w:type="gramEnd"/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055A25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494949"/>
          <w:sz w:val="28"/>
          <w:szCs w:val="28"/>
          <w:lang w:eastAsia="ru-RU"/>
        </w:rPr>
      </w:pPr>
      <w:r w:rsidRPr="00055A25">
        <w:rPr>
          <w:rFonts w:ascii="Times New Roman" w:hAnsi="Times New Roman" w:cs="Arial"/>
          <w:color w:val="494949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Pr="00055A25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055A25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055A25" w:rsidRDefault="005039B1" w:rsidP="00075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9B1" w:rsidRPr="00055A25" w:rsidRDefault="005039B1" w:rsidP="00266514">
      <w:pPr>
        <w:tabs>
          <w:tab w:val="left" w:pos="2031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5039B1" w:rsidRPr="00055A25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86542"/>
    <w:rsid w:val="00055A25"/>
    <w:rsid w:val="00075E87"/>
    <w:rsid w:val="001744D6"/>
    <w:rsid w:val="001B17AC"/>
    <w:rsid w:val="00266514"/>
    <w:rsid w:val="002B1F56"/>
    <w:rsid w:val="00352A4C"/>
    <w:rsid w:val="00457F11"/>
    <w:rsid w:val="005039B1"/>
    <w:rsid w:val="005A3932"/>
    <w:rsid w:val="005A768C"/>
    <w:rsid w:val="00662D4E"/>
    <w:rsid w:val="0079506F"/>
    <w:rsid w:val="008044B7"/>
    <w:rsid w:val="00820C47"/>
    <w:rsid w:val="008C0729"/>
    <w:rsid w:val="008D31CF"/>
    <w:rsid w:val="00945443"/>
    <w:rsid w:val="009D37BF"/>
    <w:rsid w:val="009E6BB4"/>
    <w:rsid w:val="00A14F0E"/>
    <w:rsid w:val="00A552F7"/>
    <w:rsid w:val="00A90CC7"/>
    <w:rsid w:val="00B82B51"/>
    <w:rsid w:val="00BB127C"/>
    <w:rsid w:val="00BD1D0A"/>
    <w:rsid w:val="00C173E2"/>
    <w:rsid w:val="00C5731F"/>
    <w:rsid w:val="00CC2A8D"/>
    <w:rsid w:val="00CE3F21"/>
    <w:rsid w:val="00D13290"/>
    <w:rsid w:val="00DB6032"/>
    <w:rsid w:val="00E33D1F"/>
    <w:rsid w:val="00E47933"/>
    <w:rsid w:val="00E86542"/>
    <w:rsid w:val="00FD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C2A8D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Пользователь</cp:lastModifiedBy>
  <cp:revision>4</cp:revision>
  <cp:lastPrinted>2022-03-10T11:03:00Z</cp:lastPrinted>
  <dcterms:created xsi:type="dcterms:W3CDTF">2022-03-09T10:08:00Z</dcterms:created>
  <dcterms:modified xsi:type="dcterms:W3CDTF">2022-03-10T11:03:00Z</dcterms:modified>
</cp:coreProperties>
</file>