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8C0DED" w:rsidTr="006724C6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C0DED" w:rsidRPr="00722543" w:rsidRDefault="008C0DED" w:rsidP="00DC0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31"/>
            <w:bookmarkEnd w:id="0"/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722543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8C0DED" w:rsidRPr="00722543" w:rsidRDefault="008C0DED" w:rsidP="008C0DED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722543">
              <w:rPr>
                <w:bCs/>
                <w:sz w:val="16"/>
                <w:szCs w:val="16"/>
              </w:rPr>
              <w:t>Базгыя</w:t>
            </w:r>
            <w:proofErr w:type="spellEnd"/>
            <w:r w:rsidRPr="00722543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722543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722543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722543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C0DED" w:rsidRPr="00722543" w:rsidRDefault="008C0DED" w:rsidP="00DC0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C0DED" w:rsidRPr="00722543" w:rsidRDefault="008C0DED" w:rsidP="00DC0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722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8C0DED" w:rsidRPr="00722543" w:rsidRDefault="008C0DED" w:rsidP="00DC0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C080A" w:rsidRDefault="008C0DED" w:rsidP="00DC080A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25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</w:p>
    <w:p w:rsidR="008C0DED" w:rsidRDefault="008C0DED" w:rsidP="00DC0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25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ҠАРАР</w:t>
      </w:r>
      <w:r w:rsidRPr="00722543">
        <w:rPr>
          <w:rFonts w:ascii="Times New Roman" w:hAnsi="Times New Roman" w:cs="Times New Roman"/>
          <w:b/>
          <w:sz w:val="28"/>
          <w:szCs w:val="28"/>
        </w:rPr>
        <w:tab/>
      </w:r>
      <w:r w:rsidRPr="007225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722543">
        <w:rPr>
          <w:rFonts w:ascii="Times New Roman" w:hAnsi="Times New Roman" w:cs="Times New Roman"/>
          <w:b/>
          <w:sz w:val="28"/>
          <w:szCs w:val="28"/>
        </w:rPr>
        <w:tab/>
      </w:r>
      <w:r w:rsidR="007225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08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25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2543">
        <w:rPr>
          <w:rFonts w:ascii="Times New Roman" w:hAnsi="Times New Roman" w:cs="Times New Roman"/>
          <w:b/>
          <w:sz w:val="28"/>
          <w:szCs w:val="28"/>
        </w:rPr>
        <w:t xml:space="preserve">    ПОСТАНОВЛЕНИЕ </w:t>
      </w:r>
    </w:p>
    <w:p w:rsidR="00DC080A" w:rsidRPr="00722543" w:rsidRDefault="00DC080A" w:rsidP="00DC08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DED" w:rsidRPr="00722543" w:rsidRDefault="008C0DED" w:rsidP="008C0DED">
      <w:pPr>
        <w:rPr>
          <w:rFonts w:ascii="Times New Roman" w:hAnsi="Times New Roman" w:cs="Times New Roman"/>
        </w:rPr>
      </w:pPr>
      <w:r w:rsidRPr="00722543">
        <w:rPr>
          <w:rFonts w:ascii="Times New Roman" w:hAnsi="Times New Roman" w:cs="Times New Roman"/>
          <w:b/>
          <w:sz w:val="28"/>
          <w:szCs w:val="28"/>
        </w:rPr>
        <w:t>«01» декабрь 2</w:t>
      </w:r>
      <w:r w:rsidR="00722543">
        <w:rPr>
          <w:rFonts w:ascii="Times New Roman" w:hAnsi="Times New Roman" w:cs="Times New Roman"/>
          <w:b/>
          <w:sz w:val="28"/>
          <w:szCs w:val="28"/>
        </w:rPr>
        <w:t xml:space="preserve">016 </w:t>
      </w:r>
      <w:proofErr w:type="spellStart"/>
      <w:r w:rsidR="0072254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2254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2543">
        <w:rPr>
          <w:rFonts w:ascii="Times New Roman" w:hAnsi="Times New Roman" w:cs="Times New Roman"/>
          <w:b/>
          <w:sz w:val="28"/>
          <w:szCs w:val="28"/>
        </w:rPr>
        <w:t xml:space="preserve">№ 99                         «01» декабря 2016 г.   </w:t>
      </w:r>
    </w:p>
    <w:p w:rsidR="008C0DED" w:rsidRPr="008C0DED" w:rsidRDefault="008C0DED" w:rsidP="008C0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</w:t>
      </w:r>
      <w:r w:rsidR="00D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  <w:r w:rsidR="00DC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планов реализации данных документов</w:t>
      </w:r>
      <w:r w:rsidR="002B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0DED" w:rsidRDefault="008C0DED" w:rsidP="008C0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83" w:rsidRPr="002B3062" w:rsidRDefault="00722543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4983" w:rsidRP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 градостроительной деятельности в Республике Башкортостан" N 341-з от 11.07.2006 ПОСТАНОВЛЯЮ:</w:t>
      </w:r>
    </w:p>
    <w:p w:rsidR="00A84983" w:rsidRDefault="00A84983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8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 подготовки планов реализации данных документов</w:t>
      </w:r>
      <w:r w:rsidR="002B3062" w:rsidRPr="002B30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3062" w:rsidRDefault="002B3062" w:rsidP="002B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обнародовать на доске информации сельского поселения Базгиевский сельсовет по адресу: РБ, Шаранский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азгиево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50 и на сайте сельского поселения по адресу:</w:t>
      </w:r>
      <w:r w:rsidRPr="002B3062">
        <w:t xml:space="preserve"> </w:t>
      </w:r>
      <w:proofErr w:type="spellStart"/>
      <w:r w:rsidRPr="002B3062">
        <w:rPr>
          <w:rFonts w:ascii="Times New Roman" w:hAnsi="Times New Roman" w:cs="Times New Roman"/>
          <w:sz w:val="28"/>
          <w:szCs w:val="28"/>
        </w:rPr>
        <w:t>bazgievo.sharan-sovet.ru</w:t>
      </w:r>
      <w:proofErr w:type="spellEnd"/>
    </w:p>
    <w:p w:rsidR="002B3062" w:rsidRDefault="002B3062" w:rsidP="002B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</w:t>
      </w:r>
    </w:p>
    <w:p w:rsidR="002B3062" w:rsidRDefault="002B3062" w:rsidP="002B3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062" w:rsidRPr="002B3062" w:rsidRDefault="002B3062" w:rsidP="002B3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</w:p>
    <w:p w:rsidR="002B3062" w:rsidRPr="008C0DED" w:rsidRDefault="002B3062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983" w:rsidRPr="0052230C" w:rsidRDefault="00A84983" w:rsidP="00A8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83" w:rsidRDefault="002B3062" w:rsidP="002B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планов реализации данных документов</w:t>
      </w:r>
    </w:p>
    <w:p w:rsidR="008C0DED" w:rsidRPr="0052230C" w:rsidRDefault="008C0DED" w:rsidP="008C0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Программа о составе и порядке подготовки документов территориального планирования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Базгиевский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 в Республике Башкортостан" N 341-з от 11.07.2006.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Программа определяет состав и порядок подготовки документов территориального планирования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Базгиевский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Документы территориального планирования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Базгиевский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Документами территориального планирования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Базгиевский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Шаранский район Республики Башкортостан (далее - документы территориального планирования) являются:</w:t>
      </w:r>
    </w:p>
    <w:p w:rsid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Базгиевский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землепользования и застройки</w:t>
      </w:r>
      <w:r w:rsidRPr="000B05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Целями подготовки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являются: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реализация полномочий органов местного самоуправления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в области градостроительной деятельности,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устойчивое социально-экономическое развитие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Шаранский район Республики Башкортостан и настоящим Программам.</w:t>
      </w:r>
      <w:proofErr w:type="gramEnd"/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Подготовка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осуществляется с учетом положений схемы территориального планирования муниципального района Шаранский район и схемы территориального планирования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Организацию территориального планирования на территории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обеспечивает Администрация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совместно с Администрацией муниципального района Шаранский район.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ДОКУМЕНТОВ ТЕРРИТОРИАЛЬНОГО ПЛАНИРОВАНИЯ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Генеральный план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включает в себя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чертеж;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положения пояснительной записки;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обоснованию.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Основной чертеж содержит карты-схемы, на которых отображаются: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сельского поселения;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существующая и планируемая границы населенных пунктов, входящих в состав сельского поселения;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трасс транспортных и инженерных коммуникаций;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 объектов культурного наследия;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первоочередного градостроительного освоения;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распрограмма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объектов и зон функционального назначения по предложениям Заказчика.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Обязательные положения пояснительной записки генерального плана должны содержать: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состояния территории сельского поселения;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улучшению экологической обстановки;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предложения по первоочередным градостроительным мероприятиям для реализации генерального плана;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722543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Правила землепользования и застройки сельского поселения </w:t>
      </w:r>
      <w:r w:rsidR="008C0DED"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52230C" w:rsidRPr="00722543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Правила землепользования и застройки включают в себя:</w:t>
      </w:r>
    </w:p>
    <w:p w:rsidR="0052230C" w:rsidRPr="00722543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-пояснительную записку;</w:t>
      </w:r>
    </w:p>
    <w:p w:rsidR="0052230C" w:rsidRPr="00722543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-карту </w:t>
      </w:r>
      <w:r w:rsidR="000B05B8"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</w:t>
      </w:r>
      <w:r w:rsidR="000B05B8"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5B8" w:rsidRPr="0052230C" w:rsidRDefault="000B05B8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8"/>
      <w:bookmarkEnd w:id="2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ПОДГОТОВКИ ДОКУМЕНТОВ ТЕРРИТОРИАЛЬНОГО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Подготовка проектов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осуществляется по постановлению главы Администрации муниципального района Шаранский район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Задание на разработку схемы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утверждается главой Администрации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Задание на разработку схемы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должно содержать следующие основные сведения: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порядок проведения инженерных изысканий;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Заказчик по подготовке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должен: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включение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в проект бюджета района;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ИнГео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на каждом этапе и приемку документов от исполнителя.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39"/>
      <w:bookmarkEnd w:id="3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Для разработки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Заказчик должен предоставить Исполнителю следующие исходные данные: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изученности объекта территориального планирования;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демографической ситуации и занятости населения;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социальной, транспортной, инженерной, производственной инфраструктуре;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социально-экономических прогнозов развития района;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имеющихся целевых программах и программах социально-экономического развития;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современном использовании территории и ее экономической оценке;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социологических и социально-экономических обследований;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историко-архитектурные планы, проекты охраны памятников истории и культуры;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планы подземных коммуникаций;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инвестиционных проектах, рыночной конъюнктуре и финансовом обеспечении;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Давность показателей и данных, характеризующих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Подготовка исходных данных может быть поручена Исполнителю по отдельному договору.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Придание утверждаемой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проекта документов территориального планирования сельского поселения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муниципальными нормативно-правовыми актами.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разработаны указанные документы.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ПОДГОТОВКИ ИЗМЕНЕНИЙ В ДОКУМЕНТЫ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И ВНЕСЕНИЯ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ТАКИЕ ДОКУМЕНТЫ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Подготовка изменений в документы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0B05B8" w:rsidRPr="0052230C" w:rsidRDefault="000B05B8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8C0DED"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72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ПОДГОТОВКИ ПЛАНОВ РЕАЛИЗАЦИИ ДОКУМЕНТОВ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Подготовку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документа территориального планирования сельского поселения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сельское поселение совместно с отделом строительства и архитектуры Администрации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Подготовка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реализации генерального плана</w:t>
      </w:r>
      <w:r w:rsidR="000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B05B8" w:rsidRPr="0007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подготавливаются на основании и с учетом: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результатов публичных слушаний;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положений, содержащихся в схеме территориального планирования муниципального района Шаранский район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Башкортостан;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региональных и местных нормативов градостроительного проектирования.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План реализации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или иными лицами.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после их обсуждения на публичных слушаниях и согласования с представительным органом муниципального района Шаранский район Республики Башкортостан.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Планы реализации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планы реализации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На основании и с учетом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и иными муниципальными нормативными правовыми актами.</w:t>
      </w:r>
    </w:p>
    <w:p w:rsidR="0052230C" w:rsidRDefault="0052230C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Башкортостан, осуществляется Администрацией сельского поселения </w:t>
      </w:r>
      <w:r w:rsidR="008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Базгиевский сельсовет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Шаранский район Республики Башкортостан.</w:t>
      </w:r>
    </w:p>
    <w:p w:rsidR="00BE6F83" w:rsidRPr="0052230C" w:rsidRDefault="00BE6F83" w:rsidP="002B3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1217"/>
        <w:gridCol w:w="993"/>
        <w:gridCol w:w="66"/>
        <w:gridCol w:w="30"/>
        <w:gridCol w:w="81"/>
      </w:tblGrid>
      <w:tr w:rsidR="0052230C" w:rsidRPr="0052230C" w:rsidTr="00BE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30C" w:rsidRPr="0052230C" w:rsidTr="00BE6F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230C" w:rsidRPr="0052230C" w:rsidRDefault="0052230C" w:rsidP="002B30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C99" w:rsidRDefault="007D7C99" w:rsidP="007D7C99">
      <w:pPr>
        <w:tabs>
          <w:tab w:val="left" w:pos="2800"/>
        </w:tabs>
        <w:jc w:val="center"/>
        <w:rPr>
          <w:b/>
        </w:rPr>
      </w:pPr>
    </w:p>
    <w:p w:rsidR="00DC080A" w:rsidRDefault="00DC080A" w:rsidP="007D7C99">
      <w:pPr>
        <w:tabs>
          <w:tab w:val="left" w:pos="2800"/>
        </w:tabs>
        <w:jc w:val="center"/>
        <w:rPr>
          <w:b/>
        </w:rPr>
      </w:pPr>
    </w:p>
    <w:p w:rsidR="00DC080A" w:rsidRDefault="00DC080A" w:rsidP="007D7C99">
      <w:pPr>
        <w:tabs>
          <w:tab w:val="left" w:pos="2800"/>
        </w:tabs>
        <w:jc w:val="center"/>
        <w:rPr>
          <w:b/>
        </w:rPr>
      </w:pPr>
    </w:p>
    <w:p w:rsidR="00DC080A" w:rsidRDefault="00DC080A" w:rsidP="007D7C99">
      <w:pPr>
        <w:tabs>
          <w:tab w:val="left" w:pos="2800"/>
        </w:tabs>
        <w:jc w:val="center"/>
        <w:rPr>
          <w:b/>
        </w:rPr>
      </w:pPr>
    </w:p>
    <w:p w:rsidR="007D7C99" w:rsidRPr="00DC080A" w:rsidRDefault="007D7C99" w:rsidP="007D7C99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A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D7C99" w:rsidRPr="00DC080A" w:rsidRDefault="007D7C99" w:rsidP="007D7C99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0A">
        <w:rPr>
          <w:rFonts w:ascii="Times New Roman" w:hAnsi="Times New Roman" w:cs="Times New Roman"/>
          <w:b/>
          <w:sz w:val="24"/>
          <w:szCs w:val="24"/>
        </w:rPr>
        <w:t xml:space="preserve">программы сельского поселения </w:t>
      </w:r>
    </w:p>
    <w:p w:rsidR="007D7C99" w:rsidRPr="00DC080A" w:rsidRDefault="007D7C99" w:rsidP="007D7C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549"/>
        <w:gridCol w:w="2758"/>
        <w:gridCol w:w="6363"/>
      </w:tblGrid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7D7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 подготовки планов реализации данных документов»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131-ФЗ от 06.10.2003 г. «Об общих принципах организации местного самоуправления в Российской Федерации», Устав сельского поселения Базгиевский сельсовет муниципального района Шаранский район 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Базгиевский сельсовет муниципального района Шаранский район </w:t>
            </w:r>
          </w:p>
          <w:p w:rsidR="007D7C99" w:rsidRPr="00DC080A" w:rsidRDefault="007D7C99" w:rsidP="00F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жизни населения </w:t>
            </w:r>
          </w:p>
          <w:p w:rsidR="007D7C99" w:rsidRPr="00DC080A" w:rsidRDefault="007D7C99" w:rsidP="00F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- оптимальное использование бюджетных средств, направленных на благоустройство территории сельского поселения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До 2020  года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Базгиевский сельсовет муниципального района Шаранский район, организации, предприятия, учреждения всех форм собственности,  граждане 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2016 год- 50       тыс</w:t>
            </w:r>
            <w:proofErr w:type="gramStart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7D7C99" w:rsidRPr="00DC080A" w:rsidRDefault="007D7C99" w:rsidP="00F2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Программы:</w:t>
            </w:r>
            <w:r w:rsidRPr="00DC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C99" w:rsidRPr="00DC080A" w:rsidRDefault="007D7C99" w:rsidP="00F2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- бюджет сельского поселения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- улучшение условий жизни населения</w:t>
            </w:r>
          </w:p>
          <w:p w:rsidR="007D7C99" w:rsidRPr="00DC080A" w:rsidRDefault="007D7C99" w:rsidP="00F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населения</w:t>
            </w:r>
          </w:p>
          <w:p w:rsidR="007D7C99" w:rsidRPr="00DC080A" w:rsidRDefault="007D7C99" w:rsidP="00F2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- снижение объема накапливаемых отходов.</w:t>
            </w:r>
          </w:p>
        </w:tc>
      </w:tr>
      <w:tr w:rsidR="007D7C99" w:rsidRPr="00DC080A" w:rsidTr="00F21972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возлагается на комиссию Совета сельского поселения по аграрным вопросам, экологии и благоустройству</w:t>
            </w:r>
          </w:p>
        </w:tc>
      </w:tr>
    </w:tbl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</w:pPr>
    </w:p>
    <w:p w:rsidR="007D7C99" w:rsidRPr="00DC080A" w:rsidRDefault="007D7C99" w:rsidP="007D7C99">
      <w:pPr>
        <w:rPr>
          <w:rFonts w:ascii="Times New Roman" w:hAnsi="Times New Roman" w:cs="Times New Roman"/>
          <w:sz w:val="24"/>
          <w:szCs w:val="24"/>
        </w:rPr>
        <w:sectPr w:rsidR="007D7C99" w:rsidRPr="00DC080A">
          <w:pgSz w:w="11906" w:h="16838"/>
          <w:pgMar w:top="1134" w:right="851" w:bottom="907" w:left="1701" w:header="720" w:footer="720" w:gutter="0"/>
          <w:cols w:space="720"/>
          <w:docGrid w:linePitch="360"/>
        </w:sectPr>
      </w:pPr>
    </w:p>
    <w:p w:rsidR="007D7C99" w:rsidRPr="00DC080A" w:rsidRDefault="007D7C99" w:rsidP="007D7C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ПРОГРАММЫ</w:t>
      </w:r>
    </w:p>
    <w:p w:rsidR="007D7C99" w:rsidRPr="00DC080A" w:rsidRDefault="007D7C99" w:rsidP="007D7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О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 подготовки планов реализации данных документов»</w:t>
      </w:r>
    </w:p>
    <w:p w:rsidR="007D7C99" w:rsidRPr="00DC080A" w:rsidRDefault="007D7C99" w:rsidP="007D7C9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9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4374"/>
        <w:gridCol w:w="2340"/>
        <w:gridCol w:w="1760"/>
        <w:gridCol w:w="1848"/>
        <w:gridCol w:w="45"/>
        <w:gridCol w:w="916"/>
        <w:gridCol w:w="842"/>
        <w:gridCol w:w="74"/>
        <w:gridCol w:w="842"/>
        <w:gridCol w:w="919"/>
        <w:gridCol w:w="748"/>
        <w:gridCol w:w="10"/>
        <w:gridCol w:w="27"/>
        <w:gridCol w:w="10"/>
      </w:tblGrid>
      <w:tr w:rsidR="007D7C99" w:rsidRPr="00DC080A" w:rsidTr="00F21972">
        <w:trPr>
          <w:cantSplit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D7C99" w:rsidRPr="00DC080A" w:rsidRDefault="007D7C99" w:rsidP="00F2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</w:p>
          <w:p w:rsidR="007D7C99" w:rsidRPr="00DC080A" w:rsidRDefault="007D7C99" w:rsidP="00F2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 xml:space="preserve">в тыс. рублей 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99" w:rsidRPr="00DC080A" w:rsidTr="00F21972">
        <w:trPr>
          <w:cantSplit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DC080A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DC080A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DC080A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DC080A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99" w:rsidRPr="00DC080A" w:rsidTr="00F2197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99" w:rsidRPr="00DC080A" w:rsidTr="00F21972">
        <w:trPr>
          <w:gridAfter w:val="1"/>
          <w:wAfter w:w="10" w:type="dxa"/>
          <w:cantSplit/>
          <w:trHeight w:val="348"/>
        </w:trPr>
        <w:tc>
          <w:tcPr>
            <w:tcW w:w="1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7D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 О составе и порядке подготовки документов территориального  планирования сельского поселения Базгиевский сельсовет муниципального района Шаранский район Республики Башкортостан, о порядке  подготовки  изменений и внесения 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99" w:rsidRPr="00DC080A" w:rsidTr="00F21972">
        <w:trPr>
          <w:gridAfter w:val="1"/>
          <w:wAfter w:w="10" w:type="dxa"/>
          <w:cantSplit/>
          <w:trHeight w:val="348"/>
        </w:trPr>
        <w:tc>
          <w:tcPr>
            <w:tcW w:w="1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99" w:rsidRPr="00DC080A" w:rsidTr="00F21972">
        <w:trPr>
          <w:gridAfter w:val="1"/>
          <w:wAfter w:w="10" w:type="dxa"/>
          <w:cantSplit/>
          <w:trHeight w:val="3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7D7C99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C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СП Базгиевский сельсовет </w:t>
            </w:r>
            <w:r w:rsidRPr="00DC080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Пожалуйста, подождите</w:t>
            </w:r>
          </w:p>
          <w:p w:rsidR="007D7C99" w:rsidRPr="00DC080A" w:rsidRDefault="007D7C99" w:rsidP="007D7C99">
            <w:pPr>
              <w:jc w:val="both"/>
              <w:rPr>
                <w:sz w:val="24"/>
                <w:szCs w:val="24"/>
              </w:rPr>
            </w:pPr>
          </w:p>
          <w:p w:rsidR="007D7C99" w:rsidRPr="00DC080A" w:rsidRDefault="007D7C99" w:rsidP="00F219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DC080A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C99" w:rsidRPr="00DC080A" w:rsidRDefault="007D7C99" w:rsidP="00F21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83" w:rsidRPr="00DC080A" w:rsidRDefault="00BE6F83" w:rsidP="002B3062">
      <w:pPr>
        <w:spacing w:line="240" w:lineRule="auto"/>
        <w:jc w:val="both"/>
        <w:rPr>
          <w:sz w:val="24"/>
          <w:szCs w:val="24"/>
        </w:rPr>
      </w:pPr>
    </w:p>
    <w:sectPr w:rsidR="00BE6F83" w:rsidRPr="00DC080A" w:rsidSect="00DC0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27"/>
    <w:rsid w:val="00071A39"/>
    <w:rsid w:val="000B05B8"/>
    <w:rsid w:val="002B3062"/>
    <w:rsid w:val="0052230C"/>
    <w:rsid w:val="00722543"/>
    <w:rsid w:val="007D7C99"/>
    <w:rsid w:val="008378CE"/>
    <w:rsid w:val="008851C6"/>
    <w:rsid w:val="008C0DED"/>
    <w:rsid w:val="008D24FF"/>
    <w:rsid w:val="009E4027"/>
    <w:rsid w:val="00A84983"/>
    <w:rsid w:val="00BE6F83"/>
    <w:rsid w:val="00CC22E8"/>
    <w:rsid w:val="00D95685"/>
    <w:rsid w:val="00DC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F"/>
  </w:style>
  <w:style w:type="paragraph" w:styleId="9">
    <w:name w:val="heading 9"/>
    <w:basedOn w:val="a"/>
    <w:next w:val="a"/>
    <w:link w:val="90"/>
    <w:qFormat/>
    <w:rsid w:val="007D7C99"/>
    <w:pPr>
      <w:keepNext/>
      <w:numPr>
        <w:ilvl w:val="8"/>
        <w:numId w:val="1"/>
      </w:numPr>
      <w:shd w:val="clear" w:color="auto" w:fill="FFFFFF"/>
      <w:suppressAutoHyphens/>
      <w:spacing w:after="0" w:line="274" w:lineRule="exact"/>
      <w:ind w:left="10" w:right="-116" w:firstLine="0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paragraph" w:styleId="a3">
    <w:name w:val="header"/>
    <w:basedOn w:val="a"/>
    <w:link w:val="a4"/>
    <w:rsid w:val="008C0D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8C0DED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E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D7C99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7D7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D7C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7D7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7D7C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86E4-62E5-477F-BDD9-7830496F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Пользователь</cp:lastModifiedBy>
  <cp:revision>7</cp:revision>
  <cp:lastPrinted>2016-12-26T07:28:00Z</cp:lastPrinted>
  <dcterms:created xsi:type="dcterms:W3CDTF">2016-12-01T09:40:00Z</dcterms:created>
  <dcterms:modified xsi:type="dcterms:W3CDTF">2016-12-26T07:33:00Z</dcterms:modified>
</cp:coreProperties>
</file>